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05" w:type="dxa"/>
        <w:tblInd w:w="-458" w:type="dxa"/>
        <w:tblCellMar>
          <w:left w:w="0" w:type="dxa"/>
          <w:right w:w="0" w:type="dxa"/>
        </w:tblCellMar>
        <w:tblLook w:val="04A0" w:firstRow="1" w:lastRow="0" w:firstColumn="1" w:lastColumn="0" w:noHBand="0" w:noVBand="1"/>
      </w:tblPr>
      <w:tblGrid>
        <w:gridCol w:w="3686"/>
        <w:gridCol w:w="6919"/>
      </w:tblGrid>
      <w:tr w:rsidR="00245E88" w:rsidRPr="00245E88" w14:paraId="229794E9" w14:textId="77777777">
        <w:trPr>
          <w:trHeight w:val="789"/>
        </w:trPr>
        <w:tc>
          <w:tcPr>
            <w:tcW w:w="3686" w:type="dxa"/>
            <w:tcMar>
              <w:top w:w="0" w:type="dxa"/>
              <w:left w:w="108" w:type="dxa"/>
              <w:bottom w:w="0" w:type="dxa"/>
              <w:right w:w="108" w:type="dxa"/>
            </w:tcMar>
          </w:tcPr>
          <w:p w14:paraId="4AC85565" w14:textId="77777777" w:rsidR="008566A8" w:rsidRPr="00245E88" w:rsidRDefault="003B1D2E">
            <w:pPr>
              <w:spacing w:before="120"/>
              <w:jc w:val="center"/>
              <w:rPr>
                <w:rFonts w:ascii="Times New Roman" w:hAnsi="Times New Roman" w:cs="Times New Roman"/>
                <w:b/>
                <w:bCs/>
                <w:color w:val="000000"/>
                <w:sz w:val="26"/>
                <w:szCs w:val="26"/>
                <w:u w:val="single"/>
              </w:rPr>
            </w:pPr>
            <w:bookmarkStart w:id="0" w:name="_GoBack"/>
            <w:bookmarkEnd w:id="0"/>
            <w:r w:rsidRPr="00245E88">
              <w:rPr>
                <w:rFonts w:ascii="Times New Roman" w:hAnsi="Times New Roman" w:cs="Times New Roman"/>
                <w:b/>
                <w:noProof/>
                <w:color w:val="000000"/>
                <w:sz w:val="28"/>
                <w:szCs w:val="28"/>
              </w:rPr>
              <mc:AlternateContent>
                <mc:Choice Requires="wps">
                  <w:drawing>
                    <wp:anchor distT="0" distB="0" distL="114300" distR="114300" simplePos="0" relativeHeight="251651072" behindDoc="0" locked="0" layoutInCell="1" allowOverlap="1" wp14:anchorId="1ED5CF45" wp14:editId="0751738F">
                      <wp:simplePos x="0" y="0"/>
                      <wp:positionH relativeFrom="column">
                        <wp:posOffset>769147</wp:posOffset>
                      </wp:positionH>
                      <wp:positionV relativeFrom="paragraph">
                        <wp:posOffset>511175</wp:posOffset>
                      </wp:positionV>
                      <wp:extent cx="666748" cy="0"/>
                      <wp:effectExtent l="0" t="0" r="0" b="0"/>
                      <wp:wrapNone/>
                      <wp:docPr id="1" name="Straight Arrow Connector 1"/>
                      <wp:cNvGraphicFramePr/>
                      <a:graphic xmlns:a="http://schemas.openxmlformats.org/drawingml/2006/main">
                        <a:graphicData uri="http://schemas.microsoft.com/office/word/2010/wordprocessingShape">
                          <wps:wsp>
                            <wps:cNvCnPr/>
                            <wps:spPr bwMode="auto">
                              <a:xfrm>
                                <a:off x="0" y="0"/>
                                <a:ext cx="666748"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F5DF33E" id="_x0000_t32" coordsize="21600,21600" o:spt="32" o:oned="t" path="m,l21600,21600e" filled="f">
                      <v:path arrowok="t" fillok="f" o:connecttype="none"/>
                      <o:lock v:ext="edit" shapetype="t"/>
                    </v:shapetype>
                    <v:shape id="Straight Arrow Connector 1" o:spid="_x0000_s1026" type="#_x0000_t32" style="position:absolute;margin-left:60.55pt;margin-top:40.25pt;width:5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" strokeweight="1pt"/>
                  </w:pict>
                </mc:Fallback>
              </mc:AlternateContent>
            </w:r>
            <w:r w:rsidRPr="00245E88">
              <w:rPr>
                <w:rFonts w:ascii="Times New Roman" w:hAnsi="Times New Roman" w:cs="Times New Roman"/>
                <w:b/>
                <w:bCs/>
                <w:color w:val="000000"/>
                <w:sz w:val="26"/>
                <w:szCs w:val="26"/>
                <w:lang w:val="vi-VN"/>
              </w:rPr>
              <w:t xml:space="preserve">ỦY BAN NHÂN DÂN </w:t>
            </w:r>
            <w:r w:rsidRPr="00245E88">
              <w:rPr>
                <w:rFonts w:ascii="Times New Roman" w:hAnsi="Times New Roman" w:cs="Times New Roman"/>
                <w:b/>
                <w:bCs/>
                <w:color w:val="000000"/>
                <w:sz w:val="26"/>
                <w:szCs w:val="26"/>
              </w:rPr>
              <w:br/>
            </w:r>
            <w:r w:rsidRPr="00245E88">
              <w:rPr>
                <w:rFonts w:ascii="Times New Roman" w:hAnsi="Times New Roman" w:cs="Times New Roman"/>
                <w:b/>
                <w:bCs/>
                <w:color w:val="000000"/>
                <w:sz w:val="26"/>
                <w:szCs w:val="26"/>
                <w:lang w:val="vi-VN"/>
              </w:rPr>
              <w:t>TỈNH LÀO CAI</w:t>
            </w:r>
          </w:p>
        </w:tc>
        <w:tc>
          <w:tcPr>
            <w:tcW w:w="6919" w:type="dxa"/>
            <w:tcMar>
              <w:top w:w="0" w:type="dxa"/>
              <w:left w:w="108" w:type="dxa"/>
              <w:bottom w:w="0" w:type="dxa"/>
              <w:right w:w="108" w:type="dxa"/>
            </w:tcMar>
          </w:tcPr>
          <w:p w14:paraId="0280CF26" w14:textId="77777777" w:rsidR="008566A8" w:rsidRPr="00245E88" w:rsidRDefault="003B1D2E">
            <w:pPr>
              <w:spacing w:before="120"/>
              <w:jc w:val="center"/>
              <w:rPr>
                <w:rFonts w:ascii="Times New Roman" w:hAnsi="Times New Roman" w:cs="Times New Roman"/>
                <w:color w:val="000000"/>
                <w:sz w:val="28"/>
                <w:szCs w:val="28"/>
              </w:rPr>
            </w:pPr>
            <w:r w:rsidRPr="00245E88">
              <w:rPr>
                <w:rFonts w:ascii="Times New Roman" w:hAnsi="Times New Roman" w:cs="Times New Roman"/>
                <w:b/>
                <w:noProof/>
                <w:color w:val="000000"/>
                <w:sz w:val="28"/>
                <w:szCs w:val="28"/>
              </w:rPr>
              <mc:AlternateContent>
                <mc:Choice Requires="wps">
                  <w:drawing>
                    <wp:anchor distT="0" distB="0" distL="114300" distR="114300" simplePos="0" relativeHeight="251660288" behindDoc="0" locked="0" layoutInCell="1" allowOverlap="1" wp14:anchorId="60105F42" wp14:editId="6F235E8F">
                      <wp:simplePos x="0" y="0"/>
                      <wp:positionH relativeFrom="column">
                        <wp:posOffset>1130933</wp:posOffset>
                      </wp:positionH>
                      <wp:positionV relativeFrom="paragraph">
                        <wp:posOffset>502283</wp:posOffset>
                      </wp:positionV>
                      <wp:extent cx="1656078" cy="0"/>
                      <wp:effectExtent l="0" t="0" r="20318" b="19048"/>
                      <wp:wrapNone/>
                      <wp:docPr id="2" name="Straight Arrow Connector 2"/>
                      <wp:cNvGraphicFramePr/>
                      <a:graphic xmlns:a="http://schemas.openxmlformats.org/drawingml/2006/main">
                        <a:graphicData uri="http://schemas.microsoft.com/office/word/2010/wordprocessingShape">
                          <wps:wsp>
                            <wps:cNvCnPr/>
                            <wps:spPr bwMode="auto">
                              <a:xfrm>
                                <a:off x="0" y="0"/>
                                <a:ext cx="1656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F159D1" id="Straight Arrow Connector 2" o:spid="_x0000_s1026" type="#_x0000_t32" style="position:absolute;margin-left:89.05pt;margin-top:39.55pt;width:130.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"/>
                  </w:pict>
                </mc:Fallback>
              </mc:AlternateContent>
            </w:r>
            <w:r w:rsidRPr="00245E88">
              <w:rPr>
                <w:rFonts w:ascii="Times New Roman" w:hAnsi="Times New Roman" w:cs="Times New Roman"/>
                <w:b/>
                <w:bCs/>
                <w:color w:val="000000"/>
                <w:sz w:val="26"/>
                <w:szCs w:val="26"/>
                <w:lang w:val="vi-VN"/>
              </w:rPr>
              <w:t>CỘNG HÒA XÃ HỘI CHỦ NGHĨA VIỆT NAM</w:t>
            </w:r>
            <w:r w:rsidRPr="00245E88">
              <w:rPr>
                <w:rFonts w:ascii="Times New Roman" w:hAnsi="Times New Roman" w:cs="Times New Roman"/>
                <w:b/>
                <w:bCs/>
                <w:color w:val="000000"/>
                <w:sz w:val="28"/>
                <w:szCs w:val="28"/>
                <w:lang w:val="vi-VN"/>
              </w:rPr>
              <w:br/>
              <w:t xml:space="preserve">Độc lập - Tự do - Hạnh phúc </w:t>
            </w:r>
          </w:p>
        </w:tc>
      </w:tr>
      <w:tr w:rsidR="00F35B4A" w:rsidRPr="00F35B4A" w14:paraId="447BD42E" w14:textId="77777777">
        <w:trPr>
          <w:trHeight w:val="404"/>
        </w:trPr>
        <w:tc>
          <w:tcPr>
            <w:tcW w:w="3686" w:type="dxa"/>
            <w:tcMar>
              <w:top w:w="0" w:type="dxa"/>
              <w:left w:w="108" w:type="dxa"/>
              <w:bottom w:w="0" w:type="dxa"/>
              <w:right w:w="108" w:type="dxa"/>
            </w:tcMar>
          </w:tcPr>
          <w:p w14:paraId="2479A841" w14:textId="77777777" w:rsidR="008566A8" w:rsidRPr="00F35B4A" w:rsidRDefault="003B1D2E">
            <w:pPr>
              <w:jc w:val="center"/>
              <w:rPr>
                <w:rFonts w:ascii="Times New Roman" w:hAnsi="Times New Roman" w:cs="Times New Roman"/>
                <w:sz w:val="28"/>
                <w:szCs w:val="28"/>
              </w:rPr>
            </w:pPr>
            <w:r w:rsidRPr="00F35B4A">
              <w:rPr>
                <w:rFonts w:ascii="Times New Roman" w:hAnsi="Times New Roman" w:cs="Times New Roman"/>
                <w:sz w:val="28"/>
                <w:szCs w:val="28"/>
                <w:lang w:val="vi-VN"/>
              </w:rPr>
              <w:t xml:space="preserve">Số: </w:t>
            </w:r>
            <w:r w:rsidRPr="00F35B4A">
              <w:rPr>
                <w:rFonts w:ascii="Times New Roman" w:hAnsi="Times New Roman" w:cs="Times New Roman"/>
                <w:sz w:val="28"/>
                <w:szCs w:val="28"/>
              </w:rPr>
              <w:t xml:space="preserve">        /202</w:t>
            </w:r>
            <w:r w:rsidR="00452075" w:rsidRPr="00F35B4A">
              <w:rPr>
                <w:rFonts w:ascii="Times New Roman" w:hAnsi="Times New Roman" w:cs="Times New Roman"/>
                <w:sz w:val="28"/>
                <w:szCs w:val="28"/>
              </w:rPr>
              <w:t>5</w:t>
            </w:r>
            <w:r w:rsidRPr="00F35B4A">
              <w:rPr>
                <w:rFonts w:ascii="Times New Roman" w:hAnsi="Times New Roman" w:cs="Times New Roman"/>
                <w:sz w:val="28"/>
                <w:szCs w:val="28"/>
              </w:rPr>
              <w:t>/QĐ-UBND</w:t>
            </w:r>
          </w:p>
          <w:p w14:paraId="6A38926A" w14:textId="4098A7D2" w:rsidR="00077852" w:rsidRPr="00F35B4A" w:rsidRDefault="00077852" w:rsidP="00077852">
            <w:pPr>
              <w:spacing w:after="0" w:line="240" w:lineRule="auto"/>
              <w:jc w:val="center"/>
              <w:rPr>
                <w:rFonts w:ascii="Times New Roman" w:eastAsia="Times New Roman" w:hAnsi="Times New Roman" w:cs="Times New Roman"/>
                <w:b/>
                <w:bCs/>
                <w:sz w:val="28"/>
                <w:szCs w:val="28"/>
              </w:rPr>
            </w:pPr>
            <w:r w:rsidRPr="00F35B4A">
              <w:rPr>
                <w:rFonts w:ascii="Times New Roman" w:eastAsia="Times New Roman" w:hAnsi="Times New Roman" w:cs="Times New Roman"/>
                <w:b/>
                <w:bCs/>
                <w:sz w:val="28"/>
                <w:szCs w:val="28"/>
              </w:rPr>
              <w:t xml:space="preserve">“Dự thảo </w:t>
            </w:r>
            <w:r w:rsidR="002056E4" w:rsidRPr="00F35B4A">
              <w:rPr>
                <w:rFonts w:ascii="Times New Roman" w:eastAsia="Times New Roman" w:hAnsi="Times New Roman" w:cs="Times New Roman"/>
                <w:b/>
                <w:bCs/>
                <w:sz w:val="28"/>
                <w:szCs w:val="28"/>
              </w:rPr>
              <w:t>0</w:t>
            </w:r>
            <w:r w:rsidRPr="00F35B4A">
              <w:rPr>
                <w:rFonts w:ascii="Times New Roman" w:eastAsia="Times New Roman" w:hAnsi="Times New Roman" w:cs="Times New Roman"/>
                <w:b/>
                <w:bCs/>
                <w:sz w:val="28"/>
                <w:szCs w:val="28"/>
              </w:rPr>
              <w:t>2”</w:t>
            </w:r>
          </w:p>
          <w:p w14:paraId="2C3879A7" w14:textId="4ED6E0C4" w:rsidR="00077852" w:rsidRPr="00F35B4A" w:rsidRDefault="00077852">
            <w:pPr>
              <w:jc w:val="center"/>
              <w:rPr>
                <w:rFonts w:ascii="Times New Roman" w:hAnsi="Times New Roman" w:cs="Times New Roman"/>
                <w:sz w:val="28"/>
                <w:szCs w:val="28"/>
              </w:rPr>
            </w:pPr>
          </w:p>
        </w:tc>
        <w:tc>
          <w:tcPr>
            <w:tcW w:w="6919" w:type="dxa"/>
            <w:tcMar>
              <w:top w:w="0" w:type="dxa"/>
              <w:left w:w="108" w:type="dxa"/>
              <w:bottom w:w="0" w:type="dxa"/>
              <w:right w:w="108" w:type="dxa"/>
            </w:tcMar>
          </w:tcPr>
          <w:p w14:paraId="0D9FBF55" w14:textId="603AEEDE" w:rsidR="008566A8" w:rsidRPr="00F35B4A" w:rsidRDefault="003B1D2E">
            <w:pPr>
              <w:spacing w:after="0" w:line="240" w:lineRule="auto"/>
              <w:rPr>
                <w:rFonts w:ascii="Times New Roman" w:hAnsi="Times New Roman" w:cs="Times New Roman"/>
                <w:sz w:val="28"/>
                <w:szCs w:val="28"/>
              </w:rPr>
            </w:pPr>
            <w:r w:rsidRPr="00F35B4A">
              <w:rPr>
                <w:rFonts w:ascii="Times New Roman" w:hAnsi="Times New Roman" w:cs="Times New Roman"/>
                <w:i/>
                <w:iCs/>
                <w:sz w:val="28"/>
                <w:szCs w:val="28"/>
              </w:rPr>
              <w:t xml:space="preserve">             Lào Cai</w:t>
            </w:r>
            <w:r w:rsidRPr="00F35B4A">
              <w:rPr>
                <w:rFonts w:ascii="Times New Roman" w:hAnsi="Times New Roman" w:cs="Times New Roman"/>
                <w:i/>
                <w:iCs/>
                <w:sz w:val="28"/>
                <w:szCs w:val="28"/>
                <w:lang w:val="vi-VN"/>
              </w:rPr>
              <w:t xml:space="preserve">, ngày </w:t>
            </w:r>
            <w:r w:rsidRPr="00F35B4A">
              <w:rPr>
                <w:rFonts w:ascii="Times New Roman" w:hAnsi="Times New Roman" w:cs="Times New Roman"/>
                <w:i/>
                <w:iCs/>
                <w:sz w:val="28"/>
                <w:szCs w:val="28"/>
              </w:rPr>
              <w:t xml:space="preserve">       </w:t>
            </w:r>
            <w:r w:rsidRPr="00F35B4A">
              <w:rPr>
                <w:rFonts w:ascii="Times New Roman" w:hAnsi="Times New Roman" w:cs="Times New Roman"/>
                <w:i/>
                <w:iCs/>
                <w:sz w:val="28"/>
                <w:szCs w:val="28"/>
                <w:lang w:val="vi-VN"/>
              </w:rPr>
              <w:t xml:space="preserve"> tháng          năm </w:t>
            </w:r>
            <w:r w:rsidRPr="00F35B4A">
              <w:rPr>
                <w:rFonts w:ascii="Times New Roman" w:hAnsi="Times New Roman" w:cs="Times New Roman"/>
                <w:i/>
                <w:iCs/>
                <w:sz w:val="28"/>
                <w:szCs w:val="28"/>
              </w:rPr>
              <w:t>202</w:t>
            </w:r>
            <w:r w:rsidR="00452075" w:rsidRPr="00F35B4A">
              <w:rPr>
                <w:rFonts w:ascii="Times New Roman" w:hAnsi="Times New Roman" w:cs="Times New Roman"/>
                <w:i/>
                <w:iCs/>
                <w:sz w:val="28"/>
                <w:szCs w:val="28"/>
              </w:rPr>
              <w:t>5</w:t>
            </w:r>
          </w:p>
        </w:tc>
      </w:tr>
    </w:tbl>
    <w:p w14:paraId="1CC45CB8" w14:textId="77777777" w:rsidR="00452075" w:rsidRPr="00F35B4A" w:rsidRDefault="00452075">
      <w:pPr>
        <w:spacing w:after="0" w:line="240" w:lineRule="auto"/>
        <w:jc w:val="center"/>
        <w:rPr>
          <w:rFonts w:ascii="Times New Roman" w:eastAsia="Times New Roman" w:hAnsi="Times New Roman" w:cs="Times New Roman"/>
          <w:b/>
          <w:bCs/>
          <w:sz w:val="28"/>
          <w:szCs w:val="28"/>
        </w:rPr>
      </w:pPr>
    </w:p>
    <w:p w14:paraId="3B033B1F" w14:textId="27EF2753" w:rsidR="008566A8" w:rsidRPr="00F35B4A" w:rsidRDefault="003B1D2E">
      <w:pPr>
        <w:spacing w:after="0" w:line="240" w:lineRule="auto"/>
        <w:jc w:val="center"/>
        <w:rPr>
          <w:rFonts w:ascii="Times New Roman" w:eastAsia="Times New Roman" w:hAnsi="Times New Roman" w:cs="Times New Roman"/>
          <w:b/>
          <w:sz w:val="28"/>
          <w:szCs w:val="28"/>
        </w:rPr>
      </w:pPr>
      <w:r w:rsidRPr="00F35B4A">
        <w:rPr>
          <w:rFonts w:ascii="Times New Roman" w:eastAsia="Times New Roman" w:hAnsi="Times New Roman" w:cs="Times New Roman"/>
          <w:b/>
          <w:bCs/>
          <w:sz w:val="28"/>
          <w:szCs w:val="28"/>
        </w:rPr>
        <w:t>QUYẾT ĐỊNH</w:t>
      </w:r>
    </w:p>
    <w:p w14:paraId="453EBA0D" w14:textId="307EFBE7" w:rsidR="008566A8" w:rsidRPr="00F35B4A" w:rsidRDefault="003B1D2E" w:rsidP="00B60034">
      <w:pPr>
        <w:shd w:val="clear" w:color="auto" w:fill="FFFFFF"/>
        <w:spacing w:after="0" w:line="234" w:lineRule="atLeast"/>
        <w:jc w:val="center"/>
        <w:rPr>
          <w:rFonts w:ascii="Times New Roman" w:hAnsi="Times New Roman"/>
          <w:b/>
          <w:sz w:val="28"/>
          <w:szCs w:val="28"/>
        </w:rPr>
      </w:pPr>
      <w:r w:rsidRPr="00F35B4A">
        <w:rPr>
          <w:rFonts w:ascii="Times New Roman" w:hAnsi="Times New Roman"/>
          <w:b/>
          <w:sz w:val="28"/>
          <w:szCs w:val="28"/>
        </w:rPr>
        <w:t xml:space="preserve">Quy định </w:t>
      </w:r>
      <w:r w:rsidR="00093728" w:rsidRPr="00F35B4A">
        <w:rPr>
          <w:rFonts w:ascii="Times New Roman" w:eastAsia="Times New Roman" w:hAnsi="Times New Roman" w:cs="Times New Roman"/>
          <w:b/>
          <w:sz w:val="28"/>
          <w:szCs w:val="28"/>
          <w:lang w:val="vi-VN" w:eastAsia="vi-VN"/>
        </w:rPr>
        <w:t>k</w:t>
      </w:r>
      <w:r w:rsidR="00093728" w:rsidRPr="00F35B4A">
        <w:rPr>
          <w:rFonts w:ascii="Times New Roman" w:hAnsi="Times New Roman" w:cs="Times New Roman"/>
          <w:b/>
          <w:sz w:val="28"/>
          <w:szCs w:val="28"/>
          <w:lang w:val="pt-BR"/>
        </w:rPr>
        <w:t xml:space="preserve">hoảng cách từ nơi ở đến nơi công tác của các đối tượng được thuê nhà ở công vụ </w:t>
      </w:r>
      <w:r w:rsidRPr="00F35B4A">
        <w:rPr>
          <w:rFonts w:ascii="Times New Roman" w:hAnsi="Times New Roman"/>
          <w:b/>
          <w:sz w:val="28"/>
          <w:szCs w:val="28"/>
        </w:rPr>
        <w:t>trên địa bàn tỉnh Lào Cai</w:t>
      </w:r>
    </w:p>
    <w:p w14:paraId="1274543A" w14:textId="77777777" w:rsidR="008566A8" w:rsidRPr="00245E88" w:rsidRDefault="003B1D2E">
      <w:pPr>
        <w:shd w:val="clear" w:color="auto" w:fill="FFFFFF"/>
        <w:spacing w:before="120" w:after="120" w:line="234" w:lineRule="atLeast"/>
        <w:jc w:val="center"/>
        <w:rPr>
          <w:rFonts w:ascii="Times New Roman" w:eastAsia="Times New Roman" w:hAnsi="Times New Roman" w:cs="Times New Roman"/>
          <w:b/>
          <w:bCs/>
          <w:color w:val="000000"/>
          <w:sz w:val="26"/>
          <w:szCs w:val="26"/>
          <w:lang w:val="vi-VN"/>
        </w:rPr>
      </w:pPr>
      <w:r w:rsidRPr="00245E88">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7216" behindDoc="0" locked="0" layoutInCell="1" allowOverlap="1" wp14:anchorId="3AEF9042" wp14:editId="457B8562">
                <wp:simplePos x="0" y="0"/>
                <wp:positionH relativeFrom="column">
                  <wp:posOffset>2127145</wp:posOffset>
                </wp:positionH>
                <wp:positionV relativeFrom="paragraph">
                  <wp:posOffset>67310</wp:posOffset>
                </wp:positionV>
                <wp:extent cx="1463040" cy="0"/>
                <wp:effectExtent l="0" t="0" r="0" b="0"/>
                <wp:wrapNone/>
                <wp:docPr id="3" name="Straight Connector 5"/>
                <wp:cNvGraphicFramePr/>
                <a:graphic xmlns:a="http://schemas.openxmlformats.org/drawingml/2006/main">
                  <a:graphicData uri="http://schemas.microsoft.com/office/word/2010/wordprocessingShape">
                    <wps:wsp>
                      <wps:cNvCnPr/>
                      <wps:spPr bwMode="auto">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17D61"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5.3pt" to="282.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" strokecolor="black [3200]" strokeweight=".5pt">
                <v:stroke joinstyle="miter"/>
              </v:line>
            </w:pict>
          </mc:Fallback>
        </mc:AlternateContent>
      </w:r>
    </w:p>
    <w:p w14:paraId="13CFDDD6" w14:textId="77777777" w:rsidR="008566A8" w:rsidRPr="00245E88" w:rsidRDefault="003B1D2E">
      <w:pPr>
        <w:shd w:val="clear" w:color="auto" w:fill="FFFFFF"/>
        <w:spacing w:before="120" w:after="120" w:line="234" w:lineRule="atLeast"/>
        <w:jc w:val="center"/>
        <w:rPr>
          <w:rFonts w:ascii="Times New Roman" w:eastAsia="Times New Roman" w:hAnsi="Times New Roman" w:cs="Times New Roman"/>
          <w:color w:val="000000"/>
          <w:sz w:val="26"/>
          <w:szCs w:val="26"/>
          <w:lang w:val="vi-VN"/>
        </w:rPr>
      </w:pPr>
      <w:r w:rsidRPr="00245E88">
        <w:rPr>
          <w:rFonts w:ascii="Times New Roman" w:eastAsia="Times New Roman" w:hAnsi="Times New Roman" w:cs="Times New Roman"/>
          <w:b/>
          <w:bCs/>
          <w:color w:val="000000"/>
          <w:sz w:val="26"/>
          <w:szCs w:val="26"/>
          <w:lang w:val="vi-VN"/>
        </w:rPr>
        <w:t>ỦY BAN NHÂN DÂN TỈNH LÀO CAI</w:t>
      </w:r>
    </w:p>
    <w:p w14:paraId="287E0707" w14:textId="77777777" w:rsidR="008566A8" w:rsidRPr="00245E88" w:rsidRDefault="008566A8">
      <w:pPr>
        <w:shd w:val="clear" w:color="auto" w:fill="FFFFFF"/>
        <w:spacing w:before="120" w:after="120" w:line="234" w:lineRule="atLeast"/>
        <w:ind w:firstLine="720"/>
        <w:jc w:val="both"/>
        <w:rPr>
          <w:rFonts w:ascii="Times New Roman" w:eastAsia="Times New Roman" w:hAnsi="Times New Roman" w:cs="Times New Roman"/>
          <w:i/>
          <w:iCs/>
          <w:color w:val="000000"/>
          <w:sz w:val="12"/>
          <w:szCs w:val="28"/>
          <w:lang w:val="vi-VN"/>
        </w:rPr>
      </w:pPr>
    </w:p>
    <w:p w14:paraId="05E0586F" w14:textId="6064344E" w:rsidR="008566A8" w:rsidRPr="00BE136D" w:rsidRDefault="003B1D2E" w:rsidP="00D72E81">
      <w:pPr>
        <w:shd w:val="clear" w:color="auto" w:fill="FFFFFF"/>
        <w:spacing w:before="120" w:after="120" w:line="264" w:lineRule="auto"/>
        <w:ind w:firstLine="720"/>
        <w:jc w:val="both"/>
        <w:rPr>
          <w:rFonts w:ascii="Times New Roman" w:eastAsia="Times New Roman" w:hAnsi="Times New Roman" w:cs="Times New Roman"/>
          <w:i/>
          <w:sz w:val="28"/>
          <w:szCs w:val="28"/>
          <w:lang w:val="vi-VN"/>
        </w:rPr>
      </w:pPr>
      <w:r w:rsidRPr="00BE136D">
        <w:rPr>
          <w:rFonts w:ascii="Times New Roman" w:eastAsia="Times New Roman" w:hAnsi="Times New Roman" w:cs="Times New Roman"/>
          <w:i/>
          <w:sz w:val="28"/>
          <w:szCs w:val="28"/>
          <w:lang w:val="vi-VN"/>
        </w:rPr>
        <w:t xml:space="preserve">Căn cứ Luật Tổ chức chính quyền địa phương </w:t>
      </w:r>
      <w:r w:rsidR="00931F1C" w:rsidRPr="00BE136D">
        <w:rPr>
          <w:rFonts w:ascii="Times New Roman" w:eastAsia="Times New Roman" w:hAnsi="Times New Roman" w:cs="Times New Roman"/>
          <w:i/>
          <w:sz w:val="28"/>
          <w:szCs w:val="28"/>
        </w:rPr>
        <w:t>số 72/2025/QH15;</w:t>
      </w:r>
    </w:p>
    <w:p w14:paraId="469D5195" w14:textId="3397931F" w:rsidR="001712C2" w:rsidRPr="00BE136D" w:rsidRDefault="001712C2" w:rsidP="00D72E81">
      <w:pPr>
        <w:shd w:val="clear" w:color="auto" w:fill="FFFFFF"/>
        <w:spacing w:before="120" w:after="120" w:line="264" w:lineRule="auto"/>
        <w:ind w:firstLine="720"/>
        <w:jc w:val="both"/>
        <w:rPr>
          <w:rFonts w:ascii="Times New Roman" w:eastAsia="Times New Roman" w:hAnsi="Times New Roman" w:cs="Times New Roman"/>
          <w:i/>
          <w:sz w:val="28"/>
          <w:szCs w:val="28"/>
          <w:lang w:val="vi-VN"/>
        </w:rPr>
      </w:pPr>
      <w:r w:rsidRPr="00BE136D">
        <w:rPr>
          <w:rFonts w:ascii="Times New Roman" w:eastAsia="Times New Roman" w:hAnsi="Times New Roman" w:cs="Times New Roman"/>
          <w:i/>
          <w:sz w:val="28"/>
          <w:szCs w:val="28"/>
          <w:lang w:val="vi-VN"/>
        </w:rPr>
        <w:t>Căn cứ Luật Ban hành văn bản quy phạm pháp luật số 64/2025/QH15;</w:t>
      </w:r>
      <w:r w:rsidR="00F8653C" w:rsidRPr="00BE136D">
        <w:rPr>
          <w:rFonts w:ascii="Times New Roman" w:eastAsia="Times New Roman" w:hAnsi="Times New Roman" w:cs="Times New Roman"/>
          <w:i/>
          <w:sz w:val="28"/>
          <w:szCs w:val="28"/>
        </w:rPr>
        <w:t xml:space="preserve"> được s</w:t>
      </w:r>
      <w:r w:rsidRPr="00BE136D">
        <w:rPr>
          <w:rFonts w:ascii="Times New Roman" w:eastAsia="Times New Roman" w:hAnsi="Times New Roman" w:cs="Times New Roman"/>
          <w:i/>
          <w:sz w:val="28"/>
          <w:szCs w:val="28"/>
          <w:lang w:val="vi-VN"/>
        </w:rPr>
        <w:t xml:space="preserve">ửa đổi, bổ sung </w:t>
      </w:r>
      <w:r w:rsidR="005A3B9B" w:rsidRPr="00BE136D">
        <w:rPr>
          <w:rFonts w:ascii="Times New Roman" w:eastAsia="Times New Roman" w:hAnsi="Times New Roman" w:cs="Times New Roman"/>
          <w:i/>
          <w:sz w:val="28"/>
          <w:szCs w:val="28"/>
        </w:rPr>
        <w:t xml:space="preserve">bởi </w:t>
      </w:r>
      <w:r w:rsidRPr="00BE136D">
        <w:rPr>
          <w:rFonts w:ascii="Times New Roman" w:eastAsia="Times New Roman" w:hAnsi="Times New Roman" w:cs="Times New Roman"/>
          <w:i/>
          <w:sz w:val="28"/>
          <w:szCs w:val="28"/>
          <w:lang w:val="vi-VN"/>
        </w:rPr>
        <w:t>Luật số 87/2025/QH15;</w:t>
      </w:r>
    </w:p>
    <w:p w14:paraId="66FFDCE2" w14:textId="6B82EAC7" w:rsidR="008566A8" w:rsidRPr="00BE136D" w:rsidRDefault="003B1D2E" w:rsidP="00D72E81">
      <w:pPr>
        <w:shd w:val="clear" w:color="auto" w:fill="FFFFFF"/>
        <w:spacing w:before="120" w:after="120" w:line="264" w:lineRule="auto"/>
        <w:ind w:firstLine="720"/>
        <w:jc w:val="both"/>
        <w:rPr>
          <w:rFonts w:ascii="Times New Roman" w:eastAsia="Times New Roman" w:hAnsi="Times New Roman" w:cs="Times New Roman"/>
          <w:i/>
          <w:iCs/>
          <w:sz w:val="28"/>
          <w:szCs w:val="28"/>
          <w:lang w:val="vi-VN"/>
        </w:rPr>
      </w:pPr>
      <w:r w:rsidRPr="00BE136D">
        <w:rPr>
          <w:rFonts w:ascii="Times New Roman" w:eastAsia="Times New Roman" w:hAnsi="Times New Roman" w:cs="Times New Roman"/>
          <w:i/>
          <w:iCs/>
          <w:sz w:val="28"/>
          <w:szCs w:val="28"/>
          <w:lang w:val="vi-VN"/>
        </w:rPr>
        <w:t xml:space="preserve">Căn cứ Luật Nhà ở </w:t>
      </w:r>
      <w:r w:rsidR="00A70217" w:rsidRPr="00BE136D">
        <w:rPr>
          <w:rFonts w:ascii="Times New Roman" w:eastAsia="Times New Roman" w:hAnsi="Times New Roman" w:cs="Times New Roman"/>
          <w:i/>
          <w:iCs/>
          <w:sz w:val="28"/>
          <w:szCs w:val="28"/>
        </w:rPr>
        <w:t xml:space="preserve">số </w:t>
      </w:r>
      <w:r w:rsidR="00A70217" w:rsidRPr="00BE136D">
        <w:rPr>
          <w:rFonts w:ascii="Times New Roman" w:eastAsia="Times New Roman" w:hAnsi="Times New Roman" w:cs="Times New Roman"/>
          <w:i/>
          <w:iCs/>
          <w:sz w:val="28"/>
          <w:szCs w:val="28"/>
          <w:lang w:val="vi-VN"/>
        </w:rPr>
        <w:t>27/2023/QH15</w:t>
      </w:r>
      <w:r w:rsidRPr="00BE136D">
        <w:rPr>
          <w:rFonts w:ascii="Times New Roman" w:eastAsia="Times New Roman" w:hAnsi="Times New Roman" w:cs="Times New Roman"/>
          <w:i/>
          <w:iCs/>
          <w:sz w:val="28"/>
          <w:szCs w:val="28"/>
          <w:lang w:val="vi-VN"/>
        </w:rPr>
        <w:t>;</w:t>
      </w:r>
    </w:p>
    <w:p w14:paraId="405E0125" w14:textId="70B7D913" w:rsidR="00375A0C" w:rsidRPr="00BE136D" w:rsidRDefault="000A0FF0" w:rsidP="00D72E81">
      <w:pPr>
        <w:shd w:val="clear" w:color="auto" w:fill="FFFFFF"/>
        <w:spacing w:before="120" w:after="120" w:line="264" w:lineRule="auto"/>
        <w:ind w:firstLine="720"/>
        <w:jc w:val="both"/>
        <w:rPr>
          <w:rFonts w:ascii="Times New Roman" w:eastAsia="Times New Roman" w:hAnsi="Times New Roman" w:cs="Times New Roman"/>
          <w:i/>
          <w:iCs/>
          <w:sz w:val="28"/>
          <w:szCs w:val="28"/>
          <w:lang w:val="vi-VN"/>
        </w:rPr>
      </w:pPr>
      <w:r w:rsidRPr="00BE136D">
        <w:rPr>
          <w:rFonts w:ascii="Times New Roman" w:eastAsia="Times New Roman" w:hAnsi="Times New Roman" w:cs="Times New Roman"/>
          <w:i/>
          <w:iCs/>
          <w:sz w:val="28"/>
          <w:szCs w:val="28"/>
          <w:lang w:val="vi-VN"/>
        </w:rPr>
        <w:t xml:space="preserve">Căn cứ </w:t>
      </w:r>
      <w:r w:rsidRPr="00BE136D">
        <w:rPr>
          <w:rFonts w:ascii="Times New Roman" w:eastAsia="Times New Roman" w:hAnsi="Times New Roman" w:cs="Times New Roman"/>
          <w:i/>
          <w:iCs/>
          <w:sz w:val="28"/>
          <w:szCs w:val="28"/>
        </w:rPr>
        <w:t xml:space="preserve">Nghị quyết số </w:t>
      </w:r>
      <w:r w:rsidR="00B603F7" w:rsidRPr="00BE136D">
        <w:rPr>
          <w:rFonts w:ascii="Times New Roman" w:eastAsia="Times New Roman" w:hAnsi="Times New Roman" w:cs="Times New Roman"/>
          <w:i/>
          <w:iCs/>
          <w:sz w:val="28"/>
          <w:szCs w:val="28"/>
        </w:rPr>
        <w:t>1673/NQ-UBTVQH15</w:t>
      </w:r>
      <w:r w:rsidR="00E63B0E" w:rsidRPr="00BE136D">
        <w:rPr>
          <w:rFonts w:ascii="Times New Roman" w:eastAsia="Times New Roman" w:hAnsi="Times New Roman" w:cs="Times New Roman"/>
          <w:i/>
          <w:iCs/>
          <w:sz w:val="28"/>
          <w:szCs w:val="28"/>
        </w:rPr>
        <w:t xml:space="preserve"> </w:t>
      </w:r>
      <w:r w:rsidR="006F7741" w:rsidRPr="00BE136D">
        <w:rPr>
          <w:rFonts w:ascii="Times New Roman" w:eastAsia="Times New Roman" w:hAnsi="Times New Roman" w:cs="Times New Roman"/>
          <w:i/>
          <w:iCs/>
          <w:sz w:val="28"/>
          <w:szCs w:val="28"/>
        </w:rPr>
        <w:t>V</w:t>
      </w:r>
      <w:r w:rsidR="0040604F" w:rsidRPr="00BE136D">
        <w:rPr>
          <w:rFonts w:ascii="Times New Roman" w:eastAsia="Times New Roman" w:hAnsi="Times New Roman" w:cs="Times New Roman"/>
          <w:i/>
          <w:iCs/>
          <w:sz w:val="28"/>
          <w:szCs w:val="28"/>
        </w:rPr>
        <w:t>ề việc sắp xếp các đơn vị hành chính cấp xã của tỉnh Lào Cai năm 2025</w:t>
      </w:r>
      <w:r w:rsidRPr="00BE136D">
        <w:rPr>
          <w:rFonts w:ascii="Times New Roman" w:eastAsia="Times New Roman" w:hAnsi="Times New Roman" w:cs="Times New Roman"/>
          <w:i/>
          <w:iCs/>
          <w:sz w:val="28"/>
          <w:szCs w:val="28"/>
          <w:lang w:val="vi-VN"/>
        </w:rPr>
        <w:t>;</w:t>
      </w:r>
    </w:p>
    <w:p w14:paraId="57F2C90D" w14:textId="6DA260C9" w:rsidR="00767B08" w:rsidRPr="00BE136D" w:rsidRDefault="00767B08" w:rsidP="00D72E81">
      <w:pPr>
        <w:shd w:val="clear" w:color="auto" w:fill="FFFFFF"/>
        <w:spacing w:before="120" w:after="120" w:line="264" w:lineRule="auto"/>
        <w:ind w:firstLine="720"/>
        <w:jc w:val="both"/>
        <w:rPr>
          <w:rFonts w:ascii="Times New Roman" w:eastAsia="Times New Roman" w:hAnsi="Times New Roman" w:cs="Times New Roman"/>
          <w:i/>
          <w:sz w:val="28"/>
          <w:szCs w:val="28"/>
          <w:lang w:val="vi-VN"/>
        </w:rPr>
      </w:pPr>
      <w:r w:rsidRPr="00BE136D">
        <w:rPr>
          <w:rFonts w:ascii="Times New Roman" w:eastAsia="Times New Roman" w:hAnsi="Times New Roman" w:cs="Times New Roman"/>
          <w:i/>
          <w:sz w:val="28"/>
          <w:szCs w:val="28"/>
          <w:lang w:val="vi-VN"/>
        </w:rPr>
        <w:t xml:space="preserve">Căn cứ Nghị định số 34/2014/NĐ-CP </w:t>
      </w:r>
      <w:r w:rsidR="006F7741" w:rsidRPr="00BE136D">
        <w:rPr>
          <w:rFonts w:ascii="Times New Roman" w:eastAsia="Times New Roman" w:hAnsi="Times New Roman" w:cs="Times New Roman"/>
          <w:i/>
          <w:sz w:val="28"/>
          <w:szCs w:val="28"/>
        </w:rPr>
        <w:t>V</w:t>
      </w:r>
      <w:r w:rsidRPr="00BE136D">
        <w:rPr>
          <w:rFonts w:ascii="Times New Roman" w:eastAsia="Times New Roman" w:hAnsi="Times New Roman" w:cs="Times New Roman"/>
          <w:i/>
          <w:sz w:val="28"/>
          <w:szCs w:val="28"/>
          <w:lang w:val="vi-VN"/>
        </w:rPr>
        <w:t xml:space="preserve">ề </w:t>
      </w:r>
      <w:r w:rsidR="008B0153" w:rsidRPr="00BE136D">
        <w:rPr>
          <w:rFonts w:ascii="Times New Roman" w:eastAsia="Times New Roman" w:hAnsi="Times New Roman" w:cs="Times New Roman"/>
          <w:i/>
          <w:sz w:val="28"/>
          <w:szCs w:val="28"/>
          <w:lang w:val="vi-VN"/>
        </w:rPr>
        <w:t>q</w:t>
      </w:r>
      <w:r w:rsidRPr="00BE136D">
        <w:rPr>
          <w:rFonts w:ascii="Times New Roman" w:eastAsia="Times New Roman" w:hAnsi="Times New Roman" w:cs="Times New Roman"/>
          <w:i/>
          <w:sz w:val="28"/>
          <w:szCs w:val="28"/>
          <w:lang w:val="vi-VN"/>
        </w:rPr>
        <w:t xml:space="preserve">uy chế khu vực biên giới đất liền nước </w:t>
      </w:r>
      <w:r w:rsidR="00C40F58" w:rsidRPr="00BE136D">
        <w:rPr>
          <w:rFonts w:ascii="Times New Roman" w:eastAsia="Times New Roman" w:hAnsi="Times New Roman" w:cs="Times New Roman"/>
          <w:i/>
          <w:sz w:val="28"/>
          <w:szCs w:val="28"/>
          <w:lang w:val="vi-VN"/>
        </w:rPr>
        <w:t>C</w:t>
      </w:r>
      <w:r w:rsidRPr="00BE136D">
        <w:rPr>
          <w:rFonts w:ascii="Times New Roman" w:eastAsia="Times New Roman" w:hAnsi="Times New Roman" w:cs="Times New Roman"/>
          <w:i/>
          <w:sz w:val="28"/>
          <w:szCs w:val="28"/>
          <w:lang w:val="vi-VN"/>
        </w:rPr>
        <w:t xml:space="preserve">ộng hòa xã hội chủ nghĩa </w:t>
      </w:r>
      <w:r w:rsidR="00C40F58" w:rsidRPr="00BE136D">
        <w:rPr>
          <w:rFonts w:ascii="Times New Roman" w:eastAsia="Times New Roman" w:hAnsi="Times New Roman" w:cs="Times New Roman"/>
          <w:i/>
          <w:sz w:val="28"/>
          <w:szCs w:val="28"/>
          <w:lang w:val="vi-VN"/>
        </w:rPr>
        <w:t>V</w:t>
      </w:r>
      <w:r w:rsidRPr="00BE136D">
        <w:rPr>
          <w:rFonts w:ascii="Times New Roman" w:eastAsia="Times New Roman" w:hAnsi="Times New Roman" w:cs="Times New Roman"/>
          <w:i/>
          <w:sz w:val="28"/>
          <w:szCs w:val="28"/>
          <w:lang w:val="vi-VN"/>
        </w:rPr>
        <w:t xml:space="preserve">iệt </w:t>
      </w:r>
      <w:r w:rsidR="00C40F58" w:rsidRPr="00BE136D">
        <w:rPr>
          <w:rFonts w:ascii="Times New Roman" w:eastAsia="Times New Roman" w:hAnsi="Times New Roman" w:cs="Times New Roman"/>
          <w:i/>
          <w:sz w:val="28"/>
          <w:szCs w:val="28"/>
          <w:lang w:val="vi-VN"/>
        </w:rPr>
        <w:t>N</w:t>
      </w:r>
      <w:r w:rsidRPr="00BE136D">
        <w:rPr>
          <w:rFonts w:ascii="Times New Roman" w:eastAsia="Times New Roman" w:hAnsi="Times New Roman" w:cs="Times New Roman"/>
          <w:i/>
          <w:sz w:val="28"/>
          <w:szCs w:val="28"/>
          <w:lang w:val="vi-VN"/>
        </w:rPr>
        <w:t>am;</w:t>
      </w:r>
    </w:p>
    <w:p w14:paraId="65D4F2AD" w14:textId="1323AEC8" w:rsidR="008566A8" w:rsidRPr="00BE136D" w:rsidRDefault="003B1D2E" w:rsidP="00D72E81">
      <w:pPr>
        <w:shd w:val="clear" w:color="auto" w:fill="FFFFFF"/>
        <w:spacing w:before="120" w:after="120" w:line="264" w:lineRule="auto"/>
        <w:ind w:firstLine="720"/>
        <w:jc w:val="both"/>
        <w:rPr>
          <w:rFonts w:ascii="Times New Roman" w:eastAsia="Times New Roman" w:hAnsi="Times New Roman" w:cs="Times New Roman"/>
          <w:i/>
          <w:sz w:val="28"/>
          <w:szCs w:val="28"/>
          <w:lang w:val="vi-VN"/>
        </w:rPr>
      </w:pPr>
      <w:r w:rsidRPr="00BE136D">
        <w:rPr>
          <w:rFonts w:ascii="Times New Roman" w:eastAsia="Times New Roman" w:hAnsi="Times New Roman" w:cs="Times New Roman"/>
          <w:i/>
          <w:sz w:val="28"/>
          <w:szCs w:val="28"/>
          <w:lang w:val="vi-VN"/>
        </w:rPr>
        <w:t xml:space="preserve">Căn cứ Nghị định số 95/2024/NĐ-CP </w:t>
      </w:r>
      <w:r w:rsidR="009F48DD" w:rsidRPr="00BE136D">
        <w:rPr>
          <w:rFonts w:ascii="Times New Roman" w:eastAsia="Times New Roman" w:hAnsi="Times New Roman" w:cs="Times New Roman"/>
          <w:i/>
          <w:sz w:val="28"/>
          <w:szCs w:val="28"/>
          <w:lang w:val="vi-VN"/>
        </w:rPr>
        <w:t>Q</w:t>
      </w:r>
      <w:r w:rsidRPr="00BE136D">
        <w:rPr>
          <w:rFonts w:ascii="Times New Roman" w:eastAsia="Times New Roman" w:hAnsi="Times New Roman" w:cs="Times New Roman"/>
          <w:i/>
          <w:sz w:val="28"/>
          <w:szCs w:val="28"/>
          <w:lang w:val="vi-VN"/>
        </w:rPr>
        <w:t>uy định chi tiết một số điều của Luật Nhà ở;</w:t>
      </w:r>
    </w:p>
    <w:p w14:paraId="4CB42979" w14:textId="4AA2A1A9" w:rsidR="00742A1B" w:rsidRPr="00F35B4A" w:rsidRDefault="00742A1B" w:rsidP="00D72E81">
      <w:pPr>
        <w:shd w:val="clear" w:color="auto" w:fill="FFFFFF"/>
        <w:spacing w:before="120" w:after="120" w:line="264" w:lineRule="auto"/>
        <w:ind w:firstLine="720"/>
        <w:jc w:val="both"/>
        <w:rPr>
          <w:rFonts w:ascii="Times New Roman Italic" w:eastAsia="Times New Roman" w:hAnsi="Times New Roman Italic" w:cs="Times New Roman"/>
          <w:i/>
          <w:spacing w:val="-4"/>
          <w:sz w:val="28"/>
          <w:szCs w:val="28"/>
          <w:lang w:val="vi-VN"/>
        </w:rPr>
      </w:pPr>
      <w:r w:rsidRPr="00F35B4A">
        <w:rPr>
          <w:rFonts w:ascii="Times New Roman Italic" w:eastAsia="Times New Roman" w:hAnsi="Times New Roman Italic" w:cs="Times New Roman"/>
          <w:i/>
          <w:spacing w:val="-4"/>
          <w:sz w:val="28"/>
          <w:szCs w:val="28"/>
          <w:lang w:val="vi-VN"/>
        </w:rPr>
        <w:t>Căn cứ Nghị định 140/2025/NĐ-CP</w:t>
      </w:r>
      <w:r w:rsidR="00546F58" w:rsidRPr="00F35B4A">
        <w:rPr>
          <w:rFonts w:ascii="Times New Roman Italic" w:eastAsia="Times New Roman" w:hAnsi="Times New Roman Italic" w:cs="Times New Roman"/>
          <w:i/>
          <w:spacing w:val="-4"/>
          <w:sz w:val="28"/>
          <w:szCs w:val="28"/>
          <w:lang w:val="vi-VN"/>
        </w:rPr>
        <w:t xml:space="preserve"> </w:t>
      </w:r>
      <w:r w:rsidR="006F7741" w:rsidRPr="00F35B4A">
        <w:rPr>
          <w:rFonts w:ascii="Times New Roman Italic" w:eastAsia="Times New Roman" w:hAnsi="Times New Roman Italic" w:cs="Times New Roman"/>
          <w:i/>
          <w:spacing w:val="-4"/>
          <w:sz w:val="28"/>
          <w:szCs w:val="28"/>
        </w:rPr>
        <w:t>Q</w:t>
      </w:r>
      <w:r w:rsidR="006B133D" w:rsidRPr="00F35B4A">
        <w:rPr>
          <w:rFonts w:ascii="Times New Roman Italic" w:eastAsia="Times New Roman" w:hAnsi="Times New Roman Italic" w:cs="Times New Roman"/>
          <w:i/>
          <w:spacing w:val="-4"/>
          <w:sz w:val="28"/>
          <w:szCs w:val="28"/>
          <w:lang w:val="vi-VN"/>
        </w:rPr>
        <w:t>uy định về phân định thẩm quyền của chính quyền địa phương 02 cấp trong lĩnh vực quản lý nhà nước của Bộ Xây dựng</w:t>
      </w:r>
      <w:r w:rsidR="00323BE2" w:rsidRPr="00F35B4A">
        <w:rPr>
          <w:rFonts w:ascii="Times New Roman Italic" w:eastAsia="Times New Roman" w:hAnsi="Times New Roman Italic" w:cs="Times New Roman"/>
          <w:i/>
          <w:spacing w:val="-4"/>
          <w:sz w:val="28"/>
          <w:szCs w:val="28"/>
          <w:lang w:val="vi-VN"/>
        </w:rPr>
        <w:t>;</w:t>
      </w:r>
    </w:p>
    <w:p w14:paraId="1C0D6A9D" w14:textId="13CFAB22" w:rsidR="002962C8" w:rsidRPr="00BE136D" w:rsidRDefault="002962C8" w:rsidP="00D72E81">
      <w:pPr>
        <w:shd w:val="clear" w:color="auto" w:fill="FFFFFF"/>
        <w:spacing w:before="120" w:after="120" w:line="264" w:lineRule="auto"/>
        <w:ind w:firstLine="720"/>
        <w:jc w:val="both"/>
        <w:rPr>
          <w:rFonts w:ascii="Times New Roman" w:eastAsia="Times New Roman" w:hAnsi="Times New Roman" w:cs="Times New Roman"/>
          <w:i/>
          <w:sz w:val="28"/>
          <w:szCs w:val="28"/>
          <w:lang w:val="vi-VN"/>
        </w:rPr>
      </w:pPr>
      <w:r w:rsidRPr="00BE136D">
        <w:rPr>
          <w:rFonts w:ascii="Times New Roman" w:eastAsia="Times New Roman" w:hAnsi="Times New Roman" w:cs="Times New Roman"/>
          <w:i/>
          <w:sz w:val="28"/>
          <w:szCs w:val="28"/>
          <w:lang w:val="vi-VN"/>
        </w:rPr>
        <w:t>Căn cứ Nghị định số 78/2025/NĐ-CP Quy định chi tiết một số điều và biện pháp thi hành Luật Ban hành văn bản quy phạm pháp luật</w:t>
      </w:r>
      <w:r w:rsidR="0014374F" w:rsidRPr="00BE136D">
        <w:rPr>
          <w:rFonts w:ascii="Times New Roman" w:eastAsia="Times New Roman" w:hAnsi="Times New Roman" w:cs="Times New Roman"/>
          <w:i/>
          <w:sz w:val="28"/>
          <w:szCs w:val="28"/>
          <w:lang w:val="vi-VN"/>
        </w:rPr>
        <w:t>,</w:t>
      </w:r>
      <w:r w:rsidRPr="00BE136D">
        <w:rPr>
          <w:rFonts w:ascii="Times New Roman" w:eastAsia="Times New Roman" w:hAnsi="Times New Roman" w:cs="Times New Roman"/>
          <w:i/>
          <w:sz w:val="28"/>
          <w:szCs w:val="28"/>
          <w:lang w:val="vi-VN"/>
        </w:rPr>
        <w:t xml:space="preserve"> được sửa đổi, bổ sung bởi Nghị định số 187/2025/NĐ-CP;</w:t>
      </w:r>
    </w:p>
    <w:p w14:paraId="78429F22" w14:textId="2057F78E" w:rsidR="008566A8" w:rsidRPr="00AB0793" w:rsidRDefault="00596BC9" w:rsidP="00D72E81">
      <w:pPr>
        <w:shd w:val="clear" w:color="auto" w:fill="FFFFFF"/>
        <w:spacing w:before="120" w:after="120" w:line="264" w:lineRule="auto"/>
        <w:ind w:firstLine="720"/>
        <w:jc w:val="both"/>
        <w:rPr>
          <w:rFonts w:ascii="Times New Roman" w:eastAsia="Times New Roman" w:hAnsi="Times New Roman" w:cs="Times New Roman"/>
          <w:i/>
          <w:sz w:val="28"/>
          <w:szCs w:val="28"/>
          <w:lang w:val="vi-VN"/>
        </w:rPr>
      </w:pPr>
      <w:r w:rsidRPr="00AB0793">
        <w:rPr>
          <w:rFonts w:ascii="Times New Roman" w:eastAsia="Times New Roman" w:hAnsi="Times New Roman" w:cs="Times New Roman"/>
          <w:i/>
          <w:sz w:val="28"/>
          <w:szCs w:val="28"/>
          <w:lang w:val="vi-VN"/>
        </w:rPr>
        <w:t xml:space="preserve">Căn cứ </w:t>
      </w:r>
      <w:r w:rsidR="003B1D2E" w:rsidRPr="00AB0793">
        <w:rPr>
          <w:rFonts w:ascii="Times New Roman" w:eastAsia="Times New Roman" w:hAnsi="Times New Roman" w:cs="Times New Roman"/>
          <w:i/>
          <w:sz w:val="28"/>
          <w:szCs w:val="28"/>
          <w:lang w:val="vi-VN"/>
        </w:rPr>
        <w:t>Quyết định 612/QĐ-UBDT</w:t>
      </w:r>
      <w:r w:rsidR="00AB0793" w:rsidRPr="00AB0793">
        <w:rPr>
          <w:rFonts w:ascii="Times New Roman" w:eastAsia="Times New Roman" w:hAnsi="Times New Roman" w:cs="Times New Roman"/>
          <w:i/>
          <w:sz w:val="28"/>
          <w:szCs w:val="28"/>
          <w:lang w:val="vi-VN"/>
        </w:rPr>
        <w:t xml:space="preserve"> ngày 16 tháng 9 năm 2021 của </w:t>
      </w:r>
      <w:r w:rsidR="00AB0793" w:rsidRPr="00AB0793">
        <w:rPr>
          <w:rFonts w:ascii="Times New Roman" w:eastAsia="Times New Roman" w:hAnsi="Times New Roman" w:cs="Times New Roman"/>
          <w:i/>
          <w:sz w:val="28"/>
          <w:szCs w:val="28"/>
          <w:lang w:val="pt-BR"/>
        </w:rPr>
        <w:t>Bộ trưởng, Chủ nhiệm Uỷ ban dân tộc</w:t>
      </w:r>
      <w:r w:rsidR="003B1D2E" w:rsidRPr="00AB0793">
        <w:rPr>
          <w:rFonts w:ascii="Times New Roman" w:eastAsia="Times New Roman" w:hAnsi="Times New Roman" w:cs="Times New Roman"/>
          <w:i/>
          <w:sz w:val="28"/>
          <w:szCs w:val="28"/>
          <w:lang w:val="vi-VN"/>
        </w:rPr>
        <w:t xml:space="preserve"> </w:t>
      </w:r>
      <w:r w:rsidR="00AB0793">
        <w:rPr>
          <w:rFonts w:ascii="Times New Roman" w:eastAsia="Times New Roman" w:hAnsi="Times New Roman" w:cs="Times New Roman"/>
          <w:i/>
          <w:sz w:val="28"/>
          <w:szCs w:val="28"/>
        </w:rPr>
        <w:t>p</w:t>
      </w:r>
      <w:r w:rsidR="003B1D2E" w:rsidRPr="00AB0793">
        <w:rPr>
          <w:rFonts w:ascii="Times New Roman" w:eastAsia="Times New Roman" w:hAnsi="Times New Roman" w:cs="Times New Roman"/>
          <w:i/>
          <w:sz w:val="28"/>
          <w:szCs w:val="28"/>
          <w:lang w:val="vi-VN"/>
        </w:rPr>
        <w:t xml:space="preserve">hê duyệt danh sách các thôn đặc biệt khó khăn vùng đồng bào dân tộc thiểu số và miền núi giai đoạn 2021 </w:t>
      </w:r>
      <w:r w:rsidR="003B1D2E" w:rsidRPr="00AB0793">
        <w:rPr>
          <w:rFonts w:ascii="Times New Roman" w:eastAsia="Times New Roman" w:hAnsi="Times New Roman" w:cs="Times New Roman"/>
          <w:i/>
          <w:sz w:val="28"/>
          <w:szCs w:val="28"/>
          <w:lang w:val="vi-VN"/>
        </w:rPr>
        <w:noBreakHyphen/>
        <w:t xml:space="preserve"> 2025; </w:t>
      </w:r>
    </w:p>
    <w:p w14:paraId="2EDFD2DD" w14:textId="639439A2" w:rsidR="008566A8" w:rsidRPr="00AB0793" w:rsidRDefault="00596BC9" w:rsidP="00D72E81">
      <w:pPr>
        <w:shd w:val="clear" w:color="auto" w:fill="FFFFFF"/>
        <w:spacing w:before="120" w:after="120" w:line="264" w:lineRule="auto"/>
        <w:ind w:firstLine="720"/>
        <w:jc w:val="both"/>
        <w:rPr>
          <w:rFonts w:ascii="Times New Roman" w:eastAsia="Times New Roman" w:hAnsi="Times New Roman" w:cs="Times New Roman"/>
          <w:i/>
          <w:sz w:val="28"/>
          <w:szCs w:val="28"/>
          <w:lang w:val="vi-VN"/>
        </w:rPr>
      </w:pPr>
      <w:r w:rsidRPr="00AB0793">
        <w:rPr>
          <w:rFonts w:ascii="Times New Roman" w:eastAsia="Times New Roman" w:hAnsi="Times New Roman" w:cs="Times New Roman"/>
          <w:i/>
          <w:sz w:val="28"/>
          <w:szCs w:val="28"/>
          <w:lang w:val="vi-VN"/>
        </w:rPr>
        <w:t xml:space="preserve">Căn cứ </w:t>
      </w:r>
      <w:r w:rsidR="003B1D2E" w:rsidRPr="00AB0793">
        <w:rPr>
          <w:rFonts w:ascii="Times New Roman" w:eastAsia="Times New Roman" w:hAnsi="Times New Roman" w:cs="Times New Roman"/>
          <w:i/>
          <w:sz w:val="28"/>
          <w:szCs w:val="28"/>
          <w:lang w:val="vi-VN"/>
        </w:rPr>
        <w:t>Quyết định số 497/QĐ-UBDT</w:t>
      </w:r>
      <w:r w:rsidR="00AB0793" w:rsidRPr="00AB0793">
        <w:rPr>
          <w:rFonts w:ascii="Times New Roman" w:eastAsia="Times New Roman" w:hAnsi="Times New Roman" w:cs="Times New Roman"/>
          <w:i/>
          <w:sz w:val="28"/>
          <w:szCs w:val="28"/>
        </w:rPr>
        <w:t xml:space="preserve"> </w:t>
      </w:r>
      <w:r w:rsidR="00AB0793" w:rsidRPr="00AB0793">
        <w:rPr>
          <w:rFonts w:ascii="Times New Roman" w:eastAsia="Times New Roman" w:hAnsi="Times New Roman" w:cs="Times New Roman"/>
          <w:i/>
          <w:sz w:val="28"/>
          <w:szCs w:val="28"/>
          <w:lang w:val="vi-VN"/>
        </w:rPr>
        <w:t xml:space="preserve">ngày 30 tháng 7 năm 2024 của </w:t>
      </w:r>
      <w:r w:rsidR="00AB0793" w:rsidRPr="00AB0793">
        <w:rPr>
          <w:rFonts w:ascii="Times New Roman" w:eastAsia="Times New Roman" w:hAnsi="Times New Roman" w:cs="Times New Roman"/>
          <w:i/>
          <w:sz w:val="28"/>
          <w:szCs w:val="28"/>
          <w:lang w:val="pt-BR"/>
        </w:rPr>
        <w:t>Bộ trưởng, Chủ nhiệm Uỷ ban dân tộc p</w:t>
      </w:r>
      <w:r w:rsidR="003B1D2E" w:rsidRPr="00AB0793">
        <w:rPr>
          <w:rFonts w:ascii="Times New Roman" w:eastAsia="Times New Roman" w:hAnsi="Times New Roman" w:cs="Times New Roman"/>
          <w:i/>
          <w:sz w:val="28"/>
          <w:szCs w:val="28"/>
          <w:lang w:val="vi-VN"/>
        </w:rPr>
        <w:t xml:space="preserve">hê duyệt điều chỉnh, bổ sung và hiệu chỉnh tên huyện, xã, thôn đặc biệt khó khăn; thôn thuộc vùng dân tộc thiểu số và miền núi giai đoạn 2021 - 2025;  </w:t>
      </w:r>
    </w:p>
    <w:p w14:paraId="4FCA628A" w14:textId="3F01F2AE" w:rsidR="004D3DF4" w:rsidRPr="00BE136D" w:rsidRDefault="00C01D2F" w:rsidP="00D72E81">
      <w:pPr>
        <w:shd w:val="clear" w:color="auto" w:fill="FFFFFF"/>
        <w:spacing w:before="120" w:after="120" w:line="264" w:lineRule="auto"/>
        <w:ind w:firstLine="720"/>
        <w:jc w:val="both"/>
        <w:rPr>
          <w:rFonts w:ascii="Times New Roman" w:eastAsia="Times New Roman" w:hAnsi="Times New Roman" w:cs="Times New Roman"/>
          <w:i/>
          <w:sz w:val="28"/>
          <w:szCs w:val="28"/>
          <w:lang w:val="vi-VN"/>
        </w:rPr>
      </w:pPr>
      <w:r w:rsidRPr="00BE136D">
        <w:rPr>
          <w:rFonts w:ascii="Times New Roman" w:eastAsia="Times New Roman" w:hAnsi="Times New Roman" w:cs="Times New Roman"/>
          <w:i/>
          <w:sz w:val="28"/>
          <w:szCs w:val="28"/>
          <w:lang w:val="vi-VN"/>
        </w:rPr>
        <w:t>Theo đề nghị của Giám đốc Sở Xây dựng tại Tờ trình số       /TTr-SXD ngày… tháng ... năm 2025</w:t>
      </w:r>
      <w:r w:rsidR="004D3DF4" w:rsidRPr="00BE136D">
        <w:rPr>
          <w:rFonts w:ascii="Times New Roman" w:eastAsia="Times New Roman" w:hAnsi="Times New Roman" w:cs="Times New Roman"/>
          <w:i/>
          <w:sz w:val="28"/>
          <w:szCs w:val="28"/>
          <w:lang w:val="vi-VN"/>
        </w:rPr>
        <w:t>;</w:t>
      </w:r>
    </w:p>
    <w:p w14:paraId="22332D10" w14:textId="5F378D91" w:rsidR="004D3DF4" w:rsidRPr="00F35B4A" w:rsidRDefault="004D3DF4" w:rsidP="004D3DF4">
      <w:pPr>
        <w:shd w:val="clear" w:color="auto" w:fill="FFFFFF"/>
        <w:spacing w:before="120" w:after="120" w:line="240" w:lineRule="auto"/>
        <w:ind w:firstLine="720"/>
        <w:jc w:val="both"/>
        <w:rPr>
          <w:rFonts w:ascii="Times New Roman Italic" w:eastAsia="Times New Roman" w:hAnsi="Times New Roman Italic" w:cs="Times New Roman"/>
          <w:i/>
          <w:spacing w:val="-4"/>
          <w:sz w:val="28"/>
          <w:szCs w:val="28"/>
          <w:lang w:val="vi-VN"/>
        </w:rPr>
      </w:pPr>
      <w:r w:rsidRPr="00F35B4A">
        <w:rPr>
          <w:rFonts w:ascii="Times New Roman Italic" w:eastAsia="Times New Roman" w:hAnsi="Times New Roman Italic" w:cs="Times New Roman"/>
          <w:i/>
          <w:spacing w:val="-4"/>
          <w:sz w:val="28"/>
          <w:szCs w:val="28"/>
          <w:lang w:val="vi-VN"/>
        </w:rPr>
        <w:lastRenderedPageBreak/>
        <w:t xml:space="preserve">Ủy ban nhân dân ban hành Quyết định </w:t>
      </w:r>
      <w:r w:rsidR="003F1E12" w:rsidRPr="00F35B4A">
        <w:rPr>
          <w:rFonts w:ascii="Times New Roman Italic" w:eastAsia="Times New Roman" w:hAnsi="Times New Roman Italic" w:cs="Times New Roman"/>
          <w:i/>
          <w:spacing w:val="-4"/>
          <w:sz w:val="28"/>
          <w:szCs w:val="28"/>
          <w:lang w:val="vi-VN"/>
        </w:rPr>
        <w:t>q</w:t>
      </w:r>
      <w:r w:rsidRPr="00F35B4A">
        <w:rPr>
          <w:rFonts w:ascii="Times New Roman Italic" w:eastAsia="Times New Roman" w:hAnsi="Times New Roman Italic" w:cs="Times New Roman"/>
          <w:i/>
          <w:spacing w:val="-4"/>
          <w:sz w:val="28"/>
          <w:szCs w:val="28"/>
          <w:lang w:val="vi-VN"/>
        </w:rPr>
        <w:t xml:space="preserve">uy định </w:t>
      </w:r>
      <w:r w:rsidR="00617DE9" w:rsidRPr="00F35B4A">
        <w:rPr>
          <w:rFonts w:ascii="Times New Roman Italic" w:eastAsia="Times New Roman" w:hAnsi="Times New Roman Italic" w:cs="Times New Roman"/>
          <w:i/>
          <w:spacing w:val="-4"/>
          <w:sz w:val="28"/>
          <w:szCs w:val="28"/>
          <w:lang w:val="vi-VN"/>
        </w:rPr>
        <w:t>khoảng cách từ nơi ở đến nơi công tác của các đối tượng được thuê nhà ở công vụ trên địa bàn tỉnh Lào Cai</w:t>
      </w:r>
      <w:r w:rsidRPr="00F35B4A">
        <w:rPr>
          <w:rFonts w:ascii="Times New Roman Italic" w:eastAsia="Times New Roman" w:hAnsi="Times New Roman Italic" w:cs="Times New Roman"/>
          <w:i/>
          <w:spacing w:val="-4"/>
          <w:sz w:val="28"/>
          <w:szCs w:val="28"/>
          <w:lang w:val="vi-VN"/>
        </w:rPr>
        <w:t>.</w:t>
      </w:r>
    </w:p>
    <w:p w14:paraId="01976908" w14:textId="3301C478" w:rsidR="008566A8" w:rsidRPr="00F35B4A" w:rsidRDefault="003B1D2E">
      <w:pPr>
        <w:shd w:val="clear" w:color="auto" w:fill="FFFFFF"/>
        <w:spacing w:before="120" w:after="120" w:line="240" w:lineRule="auto"/>
        <w:ind w:firstLine="709"/>
        <w:jc w:val="both"/>
        <w:rPr>
          <w:rFonts w:ascii="Times New Roman" w:hAnsi="Times New Roman" w:cs="Times New Roman"/>
          <w:sz w:val="28"/>
          <w:szCs w:val="28"/>
          <w:lang w:val="vi-VN"/>
        </w:rPr>
      </w:pPr>
      <w:r w:rsidRPr="00F35B4A">
        <w:rPr>
          <w:rFonts w:ascii="Times New Roman" w:eastAsia="Times New Roman" w:hAnsi="Times New Roman" w:cs="Times New Roman"/>
          <w:b/>
          <w:bCs/>
          <w:sz w:val="28"/>
          <w:szCs w:val="28"/>
          <w:lang w:val="vi-VN"/>
        </w:rPr>
        <w:t>Điều 1.</w:t>
      </w:r>
      <w:r w:rsidRPr="00F35B4A">
        <w:rPr>
          <w:rFonts w:ascii="Times New Roman" w:eastAsia="Times New Roman" w:hAnsi="Times New Roman" w:cs="Times New Roman"/>
          <w:sz w:val="28"/>
          <w:szCs w:val="28"/>
          <w:lang w:val="vi-VN"/>
        </w:rPr>
        <w:t xml:space="preserve"> Ban hành kèm theo Quyết định này </w:t>
      </w:r>
      <w:r w:rsidR="00DE5928" w:rsidRPr="00F35B4A">
        <w:rPr>
          <w:rFonts w:ascii="Times New Roman" w:eastAsia="Times New Roman" w:hAnsi="Times New Roman" w:cs="Times New Roman"/>
          <w:sz w:val="28"/>
          <w:szCs w:val="28"/>
        </w:rPr>
        <w:t xml:space="preserve">Quy định </w:t>
      </w:r>
      <w:r w:rsidR="00DE5928" w:rsidRPr="00F35B4A">
        <w:rPr>
          <w:rFonts w:ascii="Times New Roman" w:hAnsi="Times New Roman" w:cs="Times New Roman"/>
          <w:sz w:val="28"/>
          <w:szCs w:val="28"/>
          <w:lang w:val="vi-VN"/>
        </w:rPr>
        <w:t>khoảng cách từ nơi ở đến nơi công tác của các đối tượng được thuê nhà ở công vụ trên địa bàn tỉnh Lào Cai</w:t>
      </w:r>
      <w:r w:rsidRPr="00F35B4A">
        <w:rPr>
          <w:rFonts w:ascii="Times New Roman" w:hAnsi="Times New Roman" w:cs="Times New Roman"/>
          <w:sz w:val="28"/>
          <w:szCs w:val="28"/>
          <w:lang w:val="vi-VN"/>
        </w:rPr>
        <w:t xml:space="preserve">. </w:t>
      </w:r>
    </w:p>
    <w:p w14:paraId="16752712" w14:textId="56DC7ABB" w:rsidR="00F62877" w:rsidRPr="00F35B4A" w:rsidRDefault="00F62877" w:rsidP="00F62877">
      <w:pPr>
        <w:spacing w:before="120" w:after="60" w:line="280" w:lineRule="exact"/>
        <w:ind w:firstLine="720"/>
        <w:jc w:val="both"/>
        <w:rPr>
          <w:rFonts w:ascii="Times New Roman" w:hAnsi="Times New Roman" w:cs="Times New Roman"/>
          <w:b/>
          <w:iCs/>
          <w:sz w:val="28"/>
          <w:szCs w:val="28"/>
          <w:lang w:val="nl-NL"/>
        </w:rPr>
      </w:pPr>
      <w:r w:rsidRPr="00F35B4A">
        <w:rPr>
          <w:rFonts w:ascii="Times New Roman" w:hAnsi="Times New Roman" w:cs="Times New Roman"/>
          <w:b/>
          <w:iCs/>
          <w:sz w:val="28"/>
          <w:szCs w:val="28"/>
          <w:lang w:val="nl-NL"/>
        </w:rPr>
        <w:t xml:space="preserve">Điều 2. </w:t>
      </w:r>
      <w:r w:rsidR="00D41576" w:rsidRPr="00F35B4A">
        <w:rPr>
          <w:rFonts w:ascii="Times New Roman" w:hAnsi="Times New Roman" w:cs="Times New Roman"/>
          <w:b/>
          <w:iCs/>
          <w:sz w:val="28"/>
          <w:szCs w:val="28"/>
          <w:lang w:val="nl-NL"/>
        </w:rPr>
        <w:t>Đi</w:t>
      </w:r>
      <w:r w:rsidR="000A0F70">
        <w:rPr>
          <w:rFonts w:ascii="Times New Roman" w:hAnsi="Times New Roman" w:cs="Times New Roman"/>
          <w:b/>
          <w:iCs/>
          <w:sz w:val="28"/>
          <w:szCs w:val="28"/>
          <w:lang w:val="nl-NL"/>
        </w:rPr>
        <w:t>ề</w:t>
      </w:r>
      <w:r w:rsidR="00D41576" w:rsidRPr="00F35B4A">
        <w:rPr>
          <w:rFonts w:ascii="Times New Roman" w:hAnsi="Times New Roman" w:cs="Times New Roman"/>
          <w:b/>
          <w:iCs/>
          <w:sz w:val="28"/>
          <w:szCs w:val="28"/>
          <w:lang w:val="nl-NL"/>
        </w:rPr>
        <w:t>u khoản</w:t>
      </w:r>
      <w:r w:rsidRPr="00F35B4A">
        <w:rPr>
          <w:rFonts w:ascii="Times New Roman" w:hAnsi="Times New Roman" w:cs="Times New Roman"/>
          <w:b/>
          <w:iCs/>
          <w:sz w:val="28"/>
          <w:szCs w:val="28"/>
          <w:lang w:val="nl-NL"/>
        </w:rPr>
        <w:t xml:space="preserve"> thi hành</w:t>
      </w:r>
    </w:p>
    <w:p w14:paraId="2768912B" w14:textId="77777777" w:rsidR="00F62877" w:rsidRPr="00F35B4A" w:rsidRDefault="00F62877" w:rsidP="00F62877">
      <w:pPr>
        <w:spacing w:before="120" w:after="60" w:line="280" w:lineRule="exact"/>
        <w:ind w:firstLine="720"/>
        <w:jc w:val="both"/>
        <w:rPr>
          <w:rFonts w:ascii="Times New Roman" w:hAnsi="Times New Roman" w:cs="Times New Roman"/>
          <w:iCs/>
          <w:sz w:val="28"/>
          <w:szCs w:val="28"/>
          <w:lang w:val="nl-NL"/>
        </w:rPr>
      </w:pPr>
      <w:r w:rsidRPr="00F35B4A">
        <w:rPr>
          <w:rFonts w:ascii="Times New Roman" w:hAnsi="Times New Roman" w:cs="Times New Roman"/>
          <w:iCs/>
          <w:sz w:val="28"/>
          <w:szCs w:val="28"/>
          <w:lang w:val="nl-NL"/>
        </w:rPr>
        <w:t>1. Quyết định này có hiệu lực từ ngày       tháng      năm 2025.</w:t>
      </w:r>
    </w:p>
    <w:p w14:paraId="77186ACE" w14:textId="1B5EA381" w:rsidR="00D41576" w:rsidRPr="00F35B4A" w:rsidRDefault="00F62877" w:rsidP="00CB15C5">
      <w:pPr>
        <w:shd w:val="clear" w:color="auto" w:fill="FFFFFF"/>
        <w:spacing w:before="120" w:after="120" w:line="240" w:lineRule="auto"/>
        <w:ind w:firstLine="709"/>
        <w:jc w:val="both"/>
        <w:rPr>
          <w:rFonts w:ascii="Times New Roman" w:hAnsi="Times New Roman" w:cs="Times New Roman"/>
          <w:sz w:val="28"/>
          <w:szCs w:val="28"/>
          <w:lang w:val="nl-NL"/>
        </w:rPr>
      </w:pPr>
      <w:r w:rsidRPr="00F35B4A">
        <w:rPr>
          <w:rFonts w:ascii="Times New Roman" w:hAnsi="Times New Roman" w:cs="Times New Roman"/>
          <w:iCs/>
          <w:spacing w:val="-6"/>
          <w:sz w:val="28"/>
          <w:szCs w:val="28"/>
          <w:lang w:val="nl-NL"/>
        </w:rPr>
        <w:t xml:space="preserve">2. </w:t>
      </w:r>
      <w:r w:rsidR="00D41576" w:rsidRPr="00F35B4A">
        <w:rPr>
          <w:rFonts w:ascii="Times New Roman" w:hAnsi="Times New Roman" w:cs="Times New Roman"/>
          <w:iCs/>
          <w:spacing w:val="-6"/>
          <w:sz w:val="28"/>
          <w:szCs w:val="28"/>
          <w:lang w:val="nl-NL"/>
        </w:rPr>
        <w:t xml:space="preserve">Quyết định này thay thế </w:t>
      </w:r>
      <w:r w:rsidRPr="00F35B4A">
        <w:rPr>
          <w:rFonts w:ascii="Times New Roman" w:hAnsi="Times New Roman" w:cs="Times New Roman"/>
          <w:spacing w:val="-6"/>
          <w:sz w:val="28"/>
          <w:szCs w:val="28"/>
        </w:rPr>
        <w:t xml:space="preserve">Quyết định </w:t>
      </w:r>
      <w:r w:rsidR="00821507" w:rsidRPr="00F35B4A">
        <w:rPr>
          <w:rFonts w:ascii="Times New Roman" w:hAnsi="Times New Roman" w:cs="Times New Roman"/>
          <w:sz w:val="28"/>
          <w:szCs w:val="28"/>
          <w:lang w:val="nl-NL"/>
        </w:rPr>
        <w:t>số 12/2025/QĐ-UBND ngày 24</w:t>
      </w:r>
      <w:r w:rsidR="00D41576" w:rsidRPr="00F35B4A">
        <w:rPr>
          <w:rFonts w:ascii="Times New Roman" w:hAnsi="Times New Roman" w:cs="Times New Roman"/>
          <w:sz w:val="28"/>
          <w:szCs w:val="28"/>
          <w:lang w:val="nl-NL"/>
        </w:rPr>
        <w:t xml:space="preserve"> tháng </w:t>
      </w:r>
      <w:r w:rsidR="00821507" w:rsidRPr="00F35B4A">
        <w:rPr>
          <w:rFonts w:ascii="Times New Roman" w:hAnsi="Times New Roman" w:cs="Times New Roman"/>
          <w:sz w:val="28"/>
          <w:szCs w:val="28"/>
          <w:lang w:val="nl-NL"/>
        </w:rPr>
        <w:t>01</w:t>
      </w:r>
      <w:r w:rsidR="00D41576" w:rsidRPr="00F35B4A">
        <w:rPr>
          <w:rFonts w:ascii="Times New Roman" w:hAnsi="Times New Roman" w:cs="Times New Roman"/>
          <w:sz w:val="28"/>
          <w:szCs w:val="28"/>
          <w:lang w:val="nl-NL"/>
        </w:rPr>
        <w:t xml:space="preserve"> năm </w:t>
      </w:r>
      <w:r w:rsidR="00821507" w:rsidRPr="00F35B4A">
        <w:rPr>
          <w:rFonts w:ascii="Times New Roman" w:hAnsi="Times New Roman" w:cs="Times New Roman"/>
          <w:sz w:val="28"/>
          <w:szCs w:val="28"/>
          <w:lang w:val="nl-NL"/>
        </w:rPr>
        <w:t>2025 của UBND tỉnh Lào Cai ban hành Quy định một số nội dung về quản lý, sử dụng nhà ở công vụ trên địa bàn tỉnh Lào Cai</w:t>
      </w:r>
      <w:r w:rsidR="00D41576" w:rsidRPr="00F35B4A">
        <w:rPr>
          <w:rFonts w:ascii="Times New Roman" w:hAnsi="Times New Roman" w:cs="Times New Roman"/>
          <w:sz w:val="28"/>
          <w:szCs w:val="28"/>
          <w:lang w:val="nl-NL"/>
        </w:rPr>
        <w:t>.</w:t>
      </w:r>
    </w:p>
    <w:p w14:paraId="77A009E1" w14:textId="5C08744D" w:rsidR="00A36A86" w:rsidRPr="00F35B4A" w:rsidRDefault="003B1D2E" w:rsidP="00A36A86">
      <w:pPr>
        <w:tabs>
          <w:tab w:val="left" w:pos="3701"/>
        </w:tabs>
        <w:spacing w:before="120" w:after="120" w:line="240" w:lineRule="auto"/>
        <w:ind w:firstLine="709"/>
        <w:jc w:val="both"/>
        <w:rPr>
          <w:rFonts w:ascii="Times New Roman" w:hAnsi="Times New Roman" w:cs="Times New Roman"/>
          <w:b/>
          <w:iCs/>
          <w:sz w:val="28"/>
          <w:szCs w:val="28"/>
          <w:lang w:val="nl-NL"/>
        </w:rPr>
      </w:pPr>
      <w:r w:rsidRPr="00F35B4A">
        <w:rPr>
          <w:rFonts w:ascii="Times New Roman" w:hAnsi="Times New Roman" w:cs="Times New Roman"/>
          <w:b/>
          <w:sz w:val="28"/>
          <w:szCs w:val="28"/>
          <w:lang w:val="vi-VN"/>
        </w:rPr>
        <w:t>Điều 3.</w:t>
      </w:r>
      <w:r w:rsidRPr="00F35B4A">
        <w:rPr>
          <w:rFonts w:ascii="Times New Roman" w:hAnsi="Times New Roman" w:cs="Times New Roman"/>
          <w:sz w:val="28"/>
          <w:szCs w:val="28"/>
          <w:lang w:val="vi-VN"/>
        </w:rPr>
        <w:t> </w:t>
      </w:r>
      <w:r w:rsidR="00A36A86" w:rsidRPr="00F35B4A">
        <w:rPr>
          <w:rFonts w:ascii="Times New Roman" w:hAnsi="Times New Roman" w:cs="Times New Roman"/>
          <w:b/>
          <w:iCs/>
          <w:sz w:val="28"/>
          <w:szCs w:val="28"/>
          <w:lang w:val="nl-NL"/>
        </w:rPr>
        <w:t>Trách nhiệm thi hành</w:t>
      </w:r>
    </w:p>
    <w:p w14:paraId="5DD80A1A" w14:textId="3D206248" w:rsidR="008566A8" w:rsidRPr="00F35B4A" w:rsidRDefault="003B1D2E">
      <w:pPr>
        <w:tabs>
          <w:tab w:val="left" w:pos="3701"/>
        </w:tabs>
        <w:spacing w:before="120" w:after="120" w:line="240" w:lineRule="auto"/>
        <w:ind w:firstLine="709"/>
        <w:jc w:val="both"/>
        <w:rPr>
          <w:rFonts w:ascii="Times New Roman" w:eastAsia="Times New Roman" w:hAnsi="Times New Roman" w:cs="Times New Roman"/>
          <w:sz w:val="28"/>
          <w:szCs w:val="28"/>
          <w:lang w:val="vi-VN"/>
        </w:rPr>
      </w:pPr>
      <w:r w:rsidRPr="00F35B4A">
        <w:rPr>
          <w:rFonts w:ascii="Times New Roman" w:hAnsi="Times New Roman" w:cs="Times New Roman"/>
          <w:sz w:val="28"/>
          <w:szCs w:val="28"/>
          <w:lang w:val="vi-VN"/>
        </w:rPr>
        <w:t xml:space="preserve">Chánh Văn phòng Ủy ban nhân dân tỉnh; Giám đốc Sở Xây dựng; Thủ trưởng các Sở, Ban, Ngành của tỉnh; </w:t>
      </w:r>
      <w:r w:rsidR="00845A25" w:rsidRPr="00F35B4A">
        <w:rPr>
          <w:rFonts w:ascii="Times New Roman" w:hAnsi="Times New Roman" w:cs="Times New Roman"/>
          <w:sz w:val="28"/>
          <w:szCs w:val="28"/>
          <w:lang w:val="vi-VN"/>
        </w:rPr>
        <w:t xml:space="preserve">Chủ tịch Ủy ban nhân dân các xã, phường; </w:t>
      </w:r>
      <w:r w:rsidRPr="00F35B4A">
        <w:rPr>
          <w:rFonts w:ascii="Times New Roman" w:eastAsia="Times New Roman" w:hAnsi="Times New Roman" w:cs="Times New Roman"/>
          <w:sz w:val="28"/>
          <w:szCs w:val="28"/>
          <w:lang w:val="vi-VN"/>
        </w:rPr>
        <w:t>Thủ trưởng các cơ quan, đơn vị và tổ chức, cá nhân có liên quan chịu trách nhiệm thi hành Quyết định này./.</w:t>
      </w:r>
    </w:p>
    <w:p w14:paraId="440872A1" w14:textId="77777777" w:rsidR="008566A8" w:rsidRPr="00F35B4A" w:rsidRDefault="008566A8">
      <w:pPr>
        <w:shd w:val="clear" w:color="auto" w:fill="FFFFFF"/>
        <w:spacing w:before="120" w:after="0" w:line="240" w:lineRule="auto"/>
        <w:ind w:firstLine="720"/>
        <w:jc w:val="both"/>
        <w:rPr>
          <w:rFonts w:ascii="Times New Roman" w:eastAsia="Times New Roman" w:hAnsi="Times New Roman" w:cs="Times New Roman"/>
          <w:sz w:val="28"/>
          <w:szCs w:val="28"/>
          <w:lang w:val="vi-VN"/>
        </w:rPr>
      </w:pPr>
    </w:p>
    <w:tbl>
      <w:tblPr>
        <w:tblStyle w:val="TableGrid"/>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1"/>
      </w:tblGrid>
      <w:tr w:rsidR="00F35B4A" w:rsidRPr="00F35B4A" w14:paraId="45ECE5D7" w14:textId="77777777">
        <w:tc>
          <w:tcPr>
            <w:tcW w:w="4928" w:type="dxa"/>
          </w:tcPr>
          <w:p w14:paraId="558C7CAF" w14:textId="77777777" w:rsidR="00D41576" w:rsidRPr="00F35B4A" w:rsidRDefault="003B1D2E" w:rsidP="00D41576">
            <w:pPr>
              <w:rPr>
                <w:rFonts w:ascii="Times New Roman" w:eastAsia="Times New Roman" w:hAnsi="Times New Roman" w:cs="Times New Roman"/>
                <w:lang w:val="vi-VN"/>
              </w:rPr>
            </w:pPr>
            <w:r w:rsidRPr="00F35B4A">
              <w:rPr>
                <w:rFonts w:ascii="Times New Roman" w:eastAsia="Times New Roman" w:hAnsi="Times New Roman" w:cs="Times New Roman"/>
                <w:b/>
                <w:bCs/>
                <w:i/>
                <w:iCs/>
                <w:sz w:val="24"/>
                <w:szCs w:val="24"/>
                <w:lang w:val="vi-VN"/>
              </w:rPr>
              <w:t>Nơi nhận:</w:t>
            </w:r>
            <w:r w:rsidRPr="00F35B4A">
              <w:rPr>
                <w:rFonts w:ascii="Times New Roman" w:eastAsia="Times New Roman" w:hAnsi="Times New Roman" w:cs="Times New Roman"/>
                <w:sz w:val="26"/>
                <w:szCs w:val="26"/>
                <w:lang w:val="vi-VN"/>
              </w:rPr>
              <w:br/>
            </w:r>
            <w:r w:rsidR="00D41576" w:rsidRPr="00F35B4A">
              <w:rPr>
                <w:rFonts w:ascii="Times New Roman" w:eastAsia="Times New Roman" w:hAnsi="Times New Roman" w:cs="Times New Roman"/>
                <w:lang w:val="vi-VN"/>
              </w:rPr>
              <w:t>- Như Điều 3 QĐ;</w:t>
            </w:r>
          </w:p>
          <w:p w14:paraId="3ED7B719" w14:textId="09981CDF" w:rsidR="00337E2E" w:rsidRPr="00F35B4A" w:rsidRDefault="00337E2E" w:rsidP="00337E2E">
            <w:pPr>
              <w:rPr>
                <w:rFonts w:ascii="Times New Roman" w:eastAsia="Times New Roman" w:hAnsi="Times New Roman" w:cs="Times New Roman"/>
                <w:lang w:val="vi-VN"/>
              </w:rPr>
            </w:pPr>
            <w:r w:rsidRPr="00F35B4A">
              <w:rPr>
                <w:rFonts w:ascii="Times New Roman" w:eastAsia="Times New Roman" w:hAnsi="Times New Roman" w:cs="Times New Roman"/>
                <w:lang w:val="vi-VN"/>
              </w:rPr>
              <w:t>- Chính phủ;</w:t>
            </w:r>
          </w:p>
          <w:p w14:paraId="74981245" w14:textId="2B983B94" w:rsidR="00337E2E" w:rsidRPr="00F35B4A" w:rsidRDefault="00337E2E" w:rsidP="00337E2E">
            <w:pPr>
              <w:rPr>
                <w:rFonts w:ascii="Times New Roman" w:eastAsia="Times New Roman" w:hAnsi="Times New Roman" w:cs="Times New Roman"/>
                <w:lang w:val="vi-VN"/>
              </w:rPr>
            </w:pPr>
            <w:r w:rsidRPr="00F35B4A">
              <w:rPr>
                <w:rFonts w:ascii="Times New Roman" w:eastAsia="Times New Roman" w:hAnsi="Times New Roman" w:cs="Times New Roman"/>
                <w:lang w:val="vi-VN"/>
              </w:rPr>
              <w:t>- Bộ Xây dựng;</w:t>
            </w:r>
          </w:p>
          <w:p w14:paraId="26F85394" w14:textId="77777777" w:rsidR="00337E2E" w:rsidRPr="00F35B4A" w:rsidRDefault="00337E2E" w:rsidP="00337E2E">
            <w:pPr>
              <w:rPr>
                <w:rFonts w:ascii="Times New Roman" w:eastAsia="Times New Roman" w:hAnsi="Times New Roman" w:cs="Times New Roman"/>
                <w:lang w:val="vi-VN"/>
              </w:rPr>
            </w:pPr>
            <w:r w:rsidRPr="00F35B4A">
              <w:rPr>
                <w:rFonts w:ascii="Times New Roman" w:eastAsia="Times New Roman" w:hAnsi="Times New Roman" w:cs="Times New Roman"/>
                <w:lang w:val="vi-VN"/>
              </w:rPr>
              <w:t>- Thường trực Tỉnh ủy, HĐND, UBND tỉnh;</w:t>
            </w:r>
          </w:p>
          <w:p w14:paraId="1FAB1AC0" w14:textId="77777777" w:rsidR="00337E2E" w:rsidRPr="00F35B4A" w:rsidRDefault="00337E2E" w:rsidP="00337E2E">
            <w:pPr>
              <w:rPr>
                <w:rFonts w:ascii="Times New Roman" w:eastAsia="Times New Roman" w:hAnsi="Times New Roman" w:cs="Times New Roman"/>
              </w:rPr>
            </w:pPr>
            <w:r w:rsidRPr="00F35B4A">
              <w:rPr>
                <w:rFonts w:ascii="Times New Roman" w:eastAsia="Times New Roman" w:hAnsi="Times New Roman" w:cs="Times New Roman"/>
                <w:lang w:val="vi-VN"/>
              </w:rPr>
              <w:t>- Đoàn ĐBQH tỉnh Lào Cai;</w:t>
            </w:r>
          </w:p>
          <w:p w14:paraId="756E4015" w14:textId="2E94CB56" w:rsidR="00D41576" w:rsidRPr="00F35B4A" w:rsidRDefault="00D41576" w:rsidP="00337E2E">
            <w:pPr>
              <w:rPr>
                <w:rFonts w:ascii="Times New Roman" w:eastAsia="Times New Roman" w:hAnsi="Times New Roman" w:cs="Times New Roman"/>
                <w:spacing w:val="-4"/>
              </w:rPr>
            </w:pPr>
            <w:r w:rsidRPr="00F35B4A">
              <w:rPr>
                <w:rFonts w:ascii="Times New Roman" w:eastAsia="Times New Roman" w:hAnsi="Times New Roman" w:cs="Times New Roman"/>
                <w:spacing w:val="-4"/>
                <w:lang w:val="vi-VN"/>
              </w:rPr>
              <w:t>- Cục Kiểm tra văn bản và QLXLVPHC - Bộ Tư pháp;</w:t>
            </w:r>
          </w:p>
          <w:p w14:paraId="022E0442" w14:textId="77777777" w:rsidR="00337E2E" w:rsidRPr="00F35B4A" w:rsidRDefault="00337E2E" w:rsidP="00337E2E">
            <w:pPr>
              <w:rPr>
                <w:rFonts w:ascii="Times New Roman" w:eastAsia="Times New Roman" w:hAnsi="Times New Roman" w:cs="Times New Roman"/>
                <w:lang w:val="vi-VN"/>
              </w:rPr>
            </w:pPr>
            <w:r w:rsidRPr="00F35B4A">
              <w:rPr>
                <w:rFonts w:ascii="Times New Roman" w:eastAsia="Times New Roman" w:hAnsi="Times New Roman" w:cs="Times New Roman"/>
                <w:lang w:val="vi-VN"/>
              </w:rPr>
              <w:t>- Uỷ ban MTTQ Việt Nam tỉnh;</w:t>
            </w:r>
          </w:p>
          <w:p w14:paraId="3A65F68C" w14:textId="77777777" w:rsidR="00337E2E" w:rsidRPr="00F35B4A" w:rsidRDefault="00337E2E" w:rsidP="00337E2E">
            <w:pPr>
              <w:rPr>
                <w:rFonts w:ascii="Times New Roman" w:eastAsia="Times New Roman" w:hAnsi="Times New Roman" w:cs="Times New Roman"/>
                <w:lang w:val="vi-VN"/>
              </w:rPr>
            </w:pPr>
            <w:r w:rsidRPr="00F35B4A">
              <w:rPr>
                <w:rFonts w:ascii="Times New Roman" w:eastAsia="Times New Roman" w:hAnsi="Times New Roman" w:cs="Times New Roman"/>
                <w:lang w:val="vi-VN"/>
              </w:rPr>
              <w:t>- Chủ tịch, các Phó Chủ tịch UBND tỉnh;</w:t>
            </w:r>
          </w:p>
          <w:p w14:paraId="2736DE76" w14:textId="77777777" w:rsidR="00337E2E" w:rsidRPr="00F35B4A" w:rsidRDefault="00337E2E" w:rsidP="00337E2E">
            <w:pPr>
              <w:rPr>
                <w:rFonts w:ascii="Times New Roman" w:eastAsia="Times New Roman" w:hAnsi="Times New Roman" w:cs="Times New Roman"/>
                <w:lang w:val="vi-VN"/>
              </w:rPr>
            </w:pPr>
            <w:r w:rsidRPr="00F35B4A">
              <w:rPr>
                <w:rFonts w:ascii="Times New Roman" w:eastAsia="Times New Roman" w:hAnsi="Times New Roman" w:cs="Times New Roman"/>
                <w:lang w:val="vi-VN"/>
              </w:rPr>
              <w:t>- Sở Tư pháp (tự kiểm tra văn bản);</w:t>
            </w:r>
          </w:p>
          <w:p w14:paraId="166D6CA4" w14:textId="77777777" w:rsidR="00337E2E" w:rsidRPr="00F35B4A" w:rsidRDefault="00337E2E" w:rsidP="00337E2E">
            <w:pPr>
              <w:rPr>
                <w:rFonts w:ascii="Times New Roman" w:eastAsia="Times New Roman" w:hAnsi="Times New Roman" w:cs="Times New Roman"/>
                <w:lang w:val="vi-VN"/>
              </w:rPr>
            </w:pPr>
            <w:r w:rsidRPr="00F35B4A">
              <w:rPr>
                <w:rFonts w:ascii="Times New Roman" w:eastAsia="Times New Roman" w:hAnsi="Times New Roman" w:cs="Times New Roman"/>
                <w:lang w:val="vi-VN"/>
              </w:rPr>
              <w:t>- Chánh, PCVP.UBND tỉnh;</w:t>
            </w:r>
          </w:p>
          <w:p w14:paraId="7EED91F6" w14:textId="77777777" w:rsidR="00337E2E" w:rsidRPr="00F35B4A" w:rsidRDefault="00337E2E" w:rsidP="00337E2E">
            <w:pPr>
              <w:rPr>
                <w:rFonts w:ascii="Times New Roman" w:eastAsia="Times New Roman" w:hAnsi="Times New Roman" w:cs="Times New Roman"/>
                <w:lang w:val="vi-VN"/>
              </w:rPr>
            </w:pPr>
            <w:r w:rsidRPr="00F35B4A">
              <w:rPr>
                <w:rFonts w:ascii="Times New Roman" w:eastAsia="Times New Roman" w:hAnsi="Times New Roman" w:cs="Times New Roman"/>
                <w:lang w:val="vi-VN"/>
              </w:rPr>
              <w:t>- Cổng thông tin điện tử tỉnh Lào Cai;</w:t>
            </w:r>
          </w:p>
          <w:p w14:paraId="7B058805" w14:textId="77777777" w:rsidR="00337E2E" w:rsidRPr="00F35B4A" w:rsidRDefault="00337E2E" w:rsidP="00337E2E">
            <w:pPr>
              <w:rPr>
                <w:rFonts w:ascii="Times New Roman" w:eastAsia="Times New Roman" w:hAnsi="Times New Roman" w:cs="Times New Roman"/>
                <w:lang w:val="vi-VN"/>
              </w:rPr>
            </w:pPr>
            <w:r w:rsidRPr="00F35B4A">
              <w:rPr>
                <w:rFonts w:ascii="Times New Roman" w:eastAsia="Times New Roman" w:hAnsi="Times New Roman" w:cs="Times New Roman"/>
                <w:lang w:val="vi-VN"/>
              </w:rPr>
              <w:t>- Báo và PT-TH tỉnh Lào Cai;</w:t>
            </w:r>
          </w:p>
          <w:p w14:paraId="2F70B88E" w14:textId="1E40192F" w:rsidR="008566A8" w:rsidRPr="00F35B4A" w:rsidRDefault="00337E2E" w:rsidP="00337E2E">
            <w:pPr>
              <w:rPr>
                <w:rFonts w:ascii="Times New Roman" w:eastAsia="Times New Roman" w:hAnsi="Times New Roman" w:cs="Times New Roman"/>
                <w:sz w:val="26"/>
                <w:szCs w:val="26"/>
                <w:lang w:val="vi-VN"/>
              </w:rPr>
            </w:pPr>
            <w:r w:rsidRPr="00F35B4A">
              <w:rPr>
                <w:rFonts w:ascii="Times New Roman" w:eastAsia="Times New Roman" w:hAnsi="Times New Roman" w:cs="Times New Roman"/>
                <w:lang w:val="vi-VN"/>
              </w:rPr>
              <w:t>- Lưu: VT, các CV, XD....</w:t>
            </w:r>
          </w:p>
        </w:tc>
        <w:tc>
          <w:tcPr>
            <w:tcW w:w="4531" w:type="dxa"/>
          </w:tcPr>
          <w:p w14:paraId="418A9778" w14:textId="74D06590" w:rsidR="0087537A" w:rsidRPr="00F35B4A" w:rsidRDefault="003B1D2E" w:rsidP="00564387">
            <w:pPr>
              <w:jc w:val="center"/>
              <w:rPr>
                <w:rFonts w:ascii="Times New Roman" w:eastAsia="Times New Roman" w:hAnsi="Times New Roman" w:cs="Times New Roman"/>
                <w:b/>
                <w:bCs/>
                <w:sz w:val="28"/>
                <w:szCs w:val="28"/>
              </w:rPr>
            </w:pPr>
            <w:r w:rsidRPr="00F35B4A">
              <w:rPr>
                <w:rFonts w:ascii="Times New Roman" w:eastAsia="Times New Roman" w:hAnsi="Times New Roman" w:cs="Times New Roman"/>
                <w:b/>
                <w:bCs/>
                <w:sz w:val="28"/>
                <w:szCs w:val="28"/>
                <w:lang w:val="vi-VN"/>
              </w:rPr>
              <w:t>TM. ỦY BAN NHÂN DÂN</w:t>
            </w:r>
            <w:r w:rsidRPr="00F35B4A">
              <w:rPr>
                <w:rFonts w:ascii="Times New Roman" w:eastAsia="Times New Roman" w:hAnsi="Times New Roman" w:cs="Times New Roman"/>
                <w:b/>
                <w:bCs/>
                <w:sz w:val="28"/>
                <w:szCs w:val="28"/>
                <w:lang w:val="vi-VN"/>
              </w:rPr>
              <w:br/>
              <w:t>CHỦ TỊCH</w:t>
            </w:r>
          </w:p>
          <w:p w14:paraId="5D9B7D0F" w14:textId="77777777" w:rsidR="007D52AA" w:rsidRPr="00F35B4A" w:rsidRDefault="007D52AA">
            <w:pPr>
              <w:spacing w:before="120"/>
              <w:jc w:val="center"/>
              <w:rPr>
                <w:rFonts w:ascii="Times New Roman" w:eastAsia="Times New Roman" w:hAnsi="Times New Roman" w:cs="Times New Roman"/>
                <w:b/>
                <w:bCs/>
                <w:sz w:val="28"/>
                <w:szCs w:val="28"/>
              </w:rPr>
            </w:pPr>
          </w:p>
          <w:p w14:paraId="11FEA797" w14:textId="77777777" w:rsidR="002552E5" w:rsidRPr="00F35B4A" w:rsidRDefault="002552E5">
            <w:pPr>
              <w:spacing w:before="120"/>
              <w:jc w:val="center"/>
              <w:rPr>
                <w:rFonts w:ascii="Times New Roman" w:eastAsia="Times New Roman" w:hAnsi="Times New Roman" w:cs="Times New Roman"/>
                <w:b/>
                <w:bCs/>
                <w:sz w:val="28"/>
                <w:szCs w:val="28"/>
              </w:rPr>
            </w:pPr>
          </w:p>
          <w:p w14:paraId="70CE4F9C" w14:textId="77777777" w:rsidR="002552E5" w:rsidRPr="00F35B4A" w:rsidRDefault="002552E5">
            <w:pPr>
              <w:spacing w:before="120"/>
              <w:jc w:val="center"/>
              <w:rPr>
                <w:rFonts w:ascii="Times New Roman" w:eastAsia="Times New Roman" w:hAnsi="Times New Roman" w:cs="Times New Roman"/>
                <w:b/>
                <w:bCs/>
                <w:sz w:val="28"/>
                <w:szCs w:val="28"/>
              </w:rPr>
            </w:pPr>
          </w:p>
          <w:p w14:paraId="2D623340" w14:textId="77777777" w:rsidR="002552E5" w:rsidRPr="00F35B4A" w:rsidRDefault="002552E5">
            <w:pPr>
              <w:spacing w:before="120"/>
              <w:jc w:val="center"/>
              <w:rPr>
                <w:rFonts w:ascii="Times New Roman" w:eastAsia="Times New Roman" w:hAnsi="Times New Roman" w:cs="Times New Roman"/>
                <w:b/>
                <w:bCs/>
                <w:sz w:val="28"/>
                <w:szCs w:val="28"/>
              </w:rPr>
            </w:pPr>
          </w:p>
          <w:p w14:paraId="71E46862" w14:textId="3592F9EF" w:rsidR="002552E5" w:rsidRPr="00F35B4A" w:rsidRDefault="00BE136D">
            <w:pPr>
              <w:spacing w:before="120"/>
              <w:jc w:val="center"/>
              <w:rPr>
                <w:rFonts w:ascii="Times New Roman" w:eastAsia="Times New Roman" w:hAnsi="Times New Roman" w:cs="Times New Roman"/>
                <w:b/>
                <w:bCs/>
                <w:sz w:val="28"/>
                <w:szCs w:val="28"/>
              </w:rPr>
            </w:pPr>
            <w:r w:rsidRPr="00F35B4A">
              <w:rPr>
                <w:rFonts w:ascii="Times New Roman" w:eastAsia="Times New Roman" w:hAnsi="Times New Roman" w:cs="Times New Roman"/>
                <w:b/>
                <w:bCs/>
                <w:sz w:val="28"/>
                <w:szCs w:val="28"/>
              </w:rPr>
              <w:t>Nguyễn Tuấn Anh</w:t>
            </w:r>
          </w:p>
          <w:p w14:paraId="589727B7" w14:textId="77777777" w:rsidR="0087537A" w:rsidRPr="00F35B4A" w:rsidRDefault="0087537A">
            <w:pPr>
              <w:spacing w:before="120"/>
              <w:jc w:val="center"/>
              <w:rPr>
                <w:rFonts w:ascii="Times New Roman" w:eastAsia="Times New Roman" w:hAnsi="Times New Roman" w:cs="Times New Roman"/>
                <w:b/>
                <w:bCs/>
                <w:sz w:val="28"/>
                <w:szCs w:val="28"/>
              </w:rPr>
            </w:pPr>
          </w:p>
          <w:p w14:paraId="34EFED6F" w14:textId="77777777" w:rsidR="0087537A" w:rsidRPr="00F35B4A" w:rsidRDefault="0087537A">
            <w:pPr>
              <w:spacing w:before="120"/>
              <w:jc w:val="center"/>
              <w:rPr>
                <w:rFonts w:ascii="Times New Roman" w:eastAsia="Times New Roman" w:hAnsi="Times New Roman" w:cs="Times New Roman"/>
                <w:b/>
                <w:bCs/>
                <w:sz w:val="26"/>
                <w:szCs w:val="26"/>
              </w:rPr>
            </w:pPr>
          </w:p>
          <w:p w14:paraId="57E1FC94" w14:textId="77777777" w:rsidR="0087537A" w:rsidRPr="00F35B4A" w:rsidRDefault="0087537A">
            <w:pPr>
              <w:spacing w:before="120"/>
              <w:jc w:val="center"/>
              <w:rPr>
                <w:rFonts w:ascii="Times New Roman" w:eastAsia="Times New Roman" w:hAnsi="Times New Roman" w:cs="Times New Roman"/>
                <w:b/>
                <w:bCs/>
                <w:sz w:val="26"/>
                <w:szCs w:val="26"/>
              </w:rPr>
            </w:pPr>
          </w:p>
          <w:p w14:paraId="1264F3E2" w14:textId="70E14DCA" w:rsidR="008566A8" w:rsidRPr="00F35B4A" w:rsidRDefault="003B1D2E">
            <w:pPr>
              <w:spacing w:before="120"/>
              <w:jc w:val="center"/>
              <w:rPr>
                <w:rFonts w:ascii="Times New Roman" w:eastAsia="Times New Roman" w:hAnsi="Times New Roman" w:cs="Times New Roman"/>
                <w:sz w:val="28"/>
                <w:szCs w:val="28"/>
                <w:lang w:val="vi-VN"/>
              </w:rPr>
            </w:pPr>
            <w:r w:rsidRPr="00F35B4A">
              <w:rPr>
                <w:rFonts w:ascii="Times New Roman" w:eastAsia="Times New Roman" w:hAnsi="Times New Roman" w:cs="Times New Roman"/>
                <w:b/>
                <w:bCs/>
                <w:sz w:val="26"/>
                <w:szCs w:val="26"/>
                <w:lang w:val="vi-VN"/>
              </w:rPr>
              <w:br/>
            </w:r>
          </w:p>
        </w:tc>
      </w:tr>
    </w:tbl>
    <w:p w14:paraId="04DBE274" w14:textId="77777777" w:rsidR="008566A8" w:rsidRPr="00F35B4A" w:rsidRDefault="008566A8">
      <w:pPr>
        <w:spacing w:after="0"/>
        <w:ind w:right="597"/>
        <w:jc w:val="center"/>
        <w:rPr>
          <w:rFonts w:ascii="Times New Roman" w:hAnsi="Times New Roman" w:cs="Times New Roman"/>
          <w:b/>
          <w:bCs/>
          <w:sz w:val="26"/>
          <w:szCs w:val="26"/>
          <w:lang w:val="vi-VN"/>
        </w:rPr>
        <w:sectPr w:rsidR="008566A8" w:rsidRPr="00F35B4A">
          <w:headerReference w:type="default" r:id="rId7"/>
          <w:pgSz w:w="11906" w:h="16838"/>
          <w:pgMar w:top="1134" w:right="1134" w:bottom="1134" w:left="1701" w:header="454" w:footer="284" w:gutter="0"/>
          <w:pgNumType w:start="1"/>
          <w:cols w:space="720"/>
          <w:titlePg/>
          <w:docGrid w:linePitch="360"/>
        </w:sectPr>
      </w:pPr>
    </w:p>
    <w:tbl>
      <w:tblPr>
        <w:tblW w:w="9579" w:type="dxa"/>
        <w:tblCellMar>
          <w:left w:w="0" w:type="dxa"/>
          <w:right w:w="0" w:type="dxa"/>
        </w:tblCellMar>
        <w:tblLook w:val="04A0" w:firstRow="1" w:lastRow="0" w:firstColumn="1" w:lastColumn="0" w:noHBand="0" w:noVBand="1"/>
      </w:tblPr>
      <w:tblGrid>
        <w:gridCol w:w="3369"/>
        <w:gridCol w:w="6210"/>
      </w:tblGrid>
      <w:tr w:rsidR="00AD4CCB" w:rsidRPr="00F35B4A" w14:paraId="188D342F" w14:textId="77777777">
        <w:trPr>
          <w:trHeight w:val="789"/>
        </w:trPr>
        <w:tc>
          <w:tcPr>
            <w:tcW w:w="3369" w:type="dxa"/>
            <w:tcMar>
              <w:top w:w="0" w:type="dxa"/>
              <w:left w:w="108" w:type="dxa"/>
              <w:bottom w:w="0" w:type="dxa"/>
              <w:right w:w="108" w:type="dxa"/>
            </w:tcMar>
          </w:tcPr>
          <w:p w14:paraId="028B30D2" w14:textId="77777777" w:rsidR="008566A8" w:rsidRPr="00F35B4A" w:rsidRDefault="003B1D2E">
            <w:pPr>
              <w:spacing w:after="0"/>
              <w:ind w:right="597"/>
              <w:jc w:val="center"/>
              <w:rPr>
                <w:rFonts w:ascii="Times New Roman" w:hAnsi="Times New Roman" w:cs="Times New Roman"/>
                <w:b/>
                <w:bCs/>
                <w:sz w:val="26"/>
                <w:szCs w:val="26"/>
                <w:lang w:val="vi-VN"/>
              </w:rPr>
            </w:pPr>
            <w:r w:rsidRPr="00F35B4A">
              <w:rPr>
                <w:rFonts w:ascii="Times New Roman" w:hAnsi="Times New Roman" w:cs="Times New Roman"/>
                <w:b/>
                <w:noProof/>
                <w:sz w:val="28"/>
                <w:szCs w:val="28"/>
              </w:rPr>
              <w:lastRenderedPageBreak/>
              <mc:AlternateContent>
                <mc:Choice Requires="wps">
                  <w:drawing>
                    <wp:anchor distT="0" distB="0" distL="114300" distR="114300" simplePos="0" relativeHeight="251663360" behindDoc="0" locked="0" layoutInCell="1" allowOverlap="1" wp14:anchorId="621F080D" wp14:editId="5B84B7B5">
                      <wp:simplePos x="0" y="0"/>
                      <wp:positionH relativeFrom="column">
                        <wp:posOffset>448530</wp:posOffset>
                      </wp:positionH>
                      <wp:positionV relativeFrom="paragraph">
                        <wp:posOffset>433704</wp:posOffset>
                      </wp:positionV>
                      <wp:extent cx="666748" cy="0"/>
                      <wp:effectExtent l="0" t="0" r="0" b="0"/>
                      <wp:wrapNone/>
                      <wp:docPr id="4" name="Straight Arrow Connector 7"/>
                      <wp:cNvGraphicFramePr/>
                      <a:graphic xmlns:a="http://schemas.openxmlformats.org/drawingml/2006/main">
                        <a:graphicData uri="http://schemas.microsoft.com/office/word/2010/wordprocessingShape">
                          <wps:wsp>
                            <wps:cNvCnPr/>
                            <wps:spPr bwMode="auto">
                              <a:xfrm>
                                <a:off x="0" y="0"/>
                                <a:ext cx="666749"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4D3E20A" id="Straight Arrow Connector 7" o:spid="_x0000_s1026" type="#_x0000_t32" style="position:absolute;margin-left:35.3pt;margin-top:34.15pt;width:5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" strokeweight="1pt"/>
                  </w:pict>
                </mc:Fallback>
              </mc:AlternateContent>
            </w:r>
            <w:r w:rsidRPr="00F35B4A">
              <w:rPr>
                <w:rFonts w:ascii="Times New Roman" w:hAnsi="Times New Roman" w:cs="Times New Roman"/>
                <w:b/>
                <w:bCs/>
                <w:sz w:val="26"/>
                <w:szCs w:val="26"/>
                <w:lang w:val="vi-VN"/>
              </w:rPr>
              <w:t xml:space="preserve">ỦY BAN NHÂN DÂN </w:t>
            </w:r>
            <w:r w:rsidRPr="00F35B4A">
              <w:rPr>
                <w:rFonts w:ascii="Times New Roman" w:hAnsi="Times New Roman" w:cs="Times New Roman"/>
                <w:b/>
                <w:bCs/>
                <w:sz w:val="26"/>
                <w:szCs w:val="26"/>
                <w:lang w:val="vi-VN"/>
              </w:rPr>
              <w:br/>
              <w:t>TỈNH LÀO CAI</w:t>
            </w:r>
          </w:p>
        </w:tc>
        <w:tc>
          <w:tcPr>
            <w:tcW w:w="6210" w:type="dxa"/>
            <w:tcMar>
              <w:top w:w="0" w:type="dxa"/>
              <w:left w:w="108" w:type="dxa"/>
              <w:bottom w:w="0" w:type="dxa"/>
              <w:right w:w="108" w:type="dxa"/>
            </w:tcMar>
          </w:tcPr>
          <w:p w14:paraId="30DC9001" w14:textId="77777777" w:rsidR="008566A8" w:rsidRPr="00F35B4A" w:rsidRDefault="003B1D2E">
            <w:pPr>
              <w:spacing w:after="0"/>
              <w:jc w:val="center"/>
              <w:rPr>
                <w:rFonts w:ascii="Times New Roman" w:hAnsi="Times New Roman" w:cs="Times New Roman"/>
                <w:sz w:val="28"/>
                <w:szCs w:val="28"/>
                <w:lang w:val="vi-VN"/>
              </w:rPr>
            </w:pPr>
            <w:r w:rsidRPr="00F35B4A">
              <w:rPr>
                <w:rFonts w:ascii="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0D88848E" wp14:editId="49520158">
                      <wp:simplePos x="0" y="0"/>
                      <wp:positionH relativeFrom="column">
                        <wp:posOffset>938529</wp:posOffset>
                      </wp:positionH>
                      <wp:positionV relativeFrom="paragraph">
                        <wp:posOffset>445306</wp:posOffset>
                      </wp:positionV>
                      <wp:extent cx="1656078" cy="0"/>
                      <wp:effectExtent l="0" t="0" r="0" b="0"/>
                      <wp:wrapNone/>
                      <wp:docPr id="5" name="Straight Arrow Connector 8"/>
                      <wp:cNvGraphicFramePr/>
                      <a:graphic xmlns:a="http://schemas.openxmlformats.org/drawingml/2006/main">
                        <a:graphicData uri="http://schemas.microsoft.com/office/word/2010/wordprocessingShape">
                          <wps:wsp>
                            <wps:cNvCnPr/>
                            <wps:spPr bwMode="auto">
                              <a:xfrm>
                                <a:off x="0" y="0"/>
                                <a:ext cx="1656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F2DD0C" id="Straight Arrow Connector 8" o:spid="_x0000_s1026" type="#_x0000_t32" style="position:absolute;margin-left:73.9pt;margin-top:35.05pt;width:130.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"/>
                  </w:pict>
                </mc:Fallback>
              </mc:AlternateContent>
            </w:r>
            <w:r w:rsidRPr="00F35B4A">
              <w:rPr>
                <w:rFonts w:ascii="Times New Roman" w:hAnsi="Times New Roman" w:cs="Times New Roman"/>
                <w:b/>
                <w:bCs/>
                <w:sz w:val="26"/>
                <w:szCs w:val="26"/>
                <w:lang w:val="vi-VN"/>
              </w:rPr>
              <w:t>CỘNG HÒA XÃ HỘI CHỦ NGHĨA VIỆT NAM</w:t>
            </w:r>
            <w:r w:rsidRPr="00F35B4A">
              <w:rPr>
                <w:rFonts w:ascii="Times New Roman" w:hAnsi="Times New Roman" w:cs="Times New Roman"/>
                <w:b/>
                <w:bCs/>
                <w:sz w:val="28"/>
                <w:szCs w:val="28"/>
                <w:lang w:val="vi-VN"/>
              </w:rPr>
              <w:br/>
              <w:t>Độc lập - Tự do - Hạnh phúc</w:t>
            </w:r>
          </w:p>
        </w:tc>
      </w:tr>
    </w:tbl>
    <w:p w14:paraId="7C17B3EE" w14:textId="77777777" w:rsidR="008566A8" w:rsidRPr="00F35B4A" w:rsidRDefault="008566A8">
      <w:pPr>
        <w:shd w:val="clear" w:color="auto" w:fill="FFFFFF"/>
        <w:tabs>
          <w:tab w:val="left" w:pos="3969"/>
          <w:tab w:val="left" w:pos="4111"/>
        </w:tabs>
        <w:spacing w:after="0" w:line="234" w:lineRule="atLeast"/>
        <w:jc w:val="center"/>
        <w:rPr>
          <w:rFonts w:ascii="Times New Roman" w:eastAsia="Times New Roman" w:hAnsi="Times New Roman" w:cs="Times New Roman"/>
          <w:b/>
          <w:bCs/>
          <w:sz w:val="28"/>
          <w:szCs w:val="28"/>
          <w:lang w:val="vi-VN"/>
        </w:rPr>
      </w:pPr>
    </w:p>
    <w:p w14:paraId="345EAEE4" w14:textId="77777777" w:rsidR="008566A8" w:rsidRPr="00F35B4A" w:rsidRDefault="003B1D2E">
      <w:pPr>
        <w:shd w:val="clear" w:color="auto" w:fill="FFFFFF"/>
        <w:spacing w:after="0" w:line="234" w:lineRule="atLeast"/>
        <w:jc w:val="center"/>
        <w:rPr>
          <w:rFonts w:ascii="Times New Roman" w:eastAsia="Times New Roman" w:hAnsi="Times New Roman" w:cs="Times New Roman"/>
          <w:b/>
          <w:sz w:val="28"/>
          <w:szCs w:val="28"/>
          <w:lang w:val="vi-VN"/>
        </w:rPr>
      </w:pPr>
      <w:r w:rsidRPr="00F35B4A">
        <w:rPr>
          <w:rFonts w:ascii="Times New Roman" w:eastAsia="Times New Roman" w:hAnsi="Times New Roman" w:cs="Times New Roman"/>
          <w:b/>
          <w:bCs/>
          <w:sz w:val="28"/>
          <w:szCs w:val="28"/>
          <w:lang w:val="vi-VN"/>
        </w:rPr>
        <w:t>QUY ĐỊNH</w:t>
      </w:r>
    </w:p>
    <w:p w14:paraId="71E1EC64" w14:textId="77777777" w:rsidR="00911454" w:rsidRDefault="00C65560">
      <w:pPr>
        <w:shd w:val="clear" w:color="auto" w:fill="FFFFFF"/>
        <w:spacing w:after="0" w:line="234" w:lineRule="atLeast"/>
        <w:jc w:val="center"/>
        <w:rPr>
          <w:rFonts w:ascii="Times New Roman" w:hAnsi="Times New Roman" w:cs="Times New Roman"/>
          <w:b/>
          <w:sz w:val="28"/>
          <w:szCs w:val="28"/>
          <w:lang w:val="pt-BR"/>
        </w:rPr>
      </w:pPr>
      <w:r w:rsidRPr="00F35B4A">
        <w:rPr>
          <w:rFonts w:ascii="Times New Roman" w:eastAsia="Times New Roman" w:hAnsi="Times New Roman" w:cs="Times New Roman"/>
          <w:b/>
          <w:sz w:val="28"/>
          <w:szCs w:val="28"/>
          <w:lang w:eastAsia="vi-VN"/>
        </w:rPr>
        <w:t>K</w:t>
      </w:r>
      <w:r w:rsidRPr="00F35B4A">
        <w:rPr>
          <w:rFonts w:ascii="Times New Roman" w:hAnsi="Times New Roman" w:cs="Times New Roman"/>
          <w:b/>
          <w:sz w:val="28"/>
          <w:szCs w:val="28"/>
          <w:lang w:val="pt-BR"/>
        </w:rPr>
        <w:t xml:space="preserve">hoảng cách từ nơi ở đến nơi công tác của các đối tượng </w:t>
      </w:r>
    </w:p>
    <w:p w14:paraId="2F683D5E" w14:textId="6262584A" w:rsidR="008566A8" w:rsidRPr="00F35B4A" w:rsidRDefault="00C65560">
      <w:pPr>
        <w:shd w:val="clear" w:color="auto" w:fill="FFFFFF"/>
        <w:spacing w:after="0" w:line="234" w:lineRule="atLeast"/>
        <w:jc w:val="center"/>
        <w:rPr>
          <w:rFonts w:ascii="Times New Roman" w:hAnsi="Times New Roman"/>
          <w:b/>
          <w:spacing w:val="-3"/>
          <w:sz w:val="28"/>
          <w:szCs w:val="28"/>
          <w:lang w:val="vi-VN"/>
        </w:rPr>
      </w:pPr>
      <w:r w:rsidRPr="00F35B4A">
        <w:rPr>
          <w:rFonts w:ascii="Times New Roman" w:hAnsi="Times New Roman" w:cs="Times New Roman"/>
          <w:b/>
          <w:sz w:val="28"/>
          <w:szCs w:val="28"/>
          <w:lang w:val="pt-BR"/>
        </w:rPr>
        <w:t xml:space="preserve">được thuê nhà ở công vụ </w:t>
      </w:r>
      <w:r w:rsidRPr="00F35B4A">
        <w:rPr>
          <w:rFonts w:ascii="Times New Roman" w:hAnsi="Times New Roman"/>
          <w:b/>
          <w:sz w:val="28"/>
          <w:szCs w:val="28"/>
        </w:rPr>
        <w:t>trên địa bàn tỉnh Lào Cai</w:t>
      </w:r>
    </w:p>
    <w:p w14:paraId="4D06FF23" w14:textId="1959CBF8" w:rsidR="008566A8" w:rsidRPr="00F35B4A" w:rsidRDefault="003B1D2E">
      <w:pPr>
        <w:shd w:val="clear" w:color="auto" w:fill="FFFFFF"/>
        <w:spacing w:after="0" w:line="234" w:lineRule="atLeast"/>
        <w:jc w:val="center"/>
        <w:rPr>
          <w:rFonts w:ascii="Times New Roman" w:hAnsi="Times New Roman" w:cs="Times New Roman"/>
          <w:b/>
          <w:sz w:val="28"/>
          <w:szCs w:val="28"/>
        </w:rPr>
      </w:pPr>
      <w:r w:rsidRPr="00F35B4A">
        <w:rPr>
          <w:rFonts w:ascii="Times New Roman" w:eastAsia="Times New Roman" w:hAnsi="Times New Roman" w:cs="Times New Roman"/>
          <w:i/>
          <w:iCs/>
          <w:spacing w:val="-6"/>
          <w:sz w:val="28"/>
          <w:szCs w:val="28"/>
          <w:lang w:val="vi-VN"/>
        </w:rPr>
        <w:t xml:space="preserve"> (</w:t>
      </w:r>
      <w:r w:rsidRPr="00F35B4A">
        <w:rPr>
          <w:rFonts w:ascii="Times New Roman" w:eastAsia="Times New Roman" w:hAnsi="Times New Roman" w:cs="Times New Roman"/>
          <w:i/>
          <w:iCs/>
          <w:sz w:val="28"/>
          <w:szCs w:val="28"/>
          <w:lang w:val="vi-VN"/>
        </w:rPr>
        <w:t>Ban hành kèm theo Quyết định số       /202</w:t>
      </w:r>
      <w:r w:rsidR="00245E88" w:rsidRPr="00F35B4A">
        <w:rPr>
          <w:rFonts w:ascii="Times New Roman" w:eastAsia="Times New Roman" w:hAnsi="Times New Roman" w:cs="Times New Roman"/>
          <w:i/>
          <w:iCs/>
          <w:sz w:val="28"/>
          <w:szCs w:val="28"/>
        </w:rPr>
        <w:t>5</w:t>
      </w:r>
      <w:r w:rsidRPr="00F35B4A">
        <w:rPr>
          <w:rFonts w:ascii="Times New Roman" w:eastAsia="Times New Roman" w:hAnsi="Times New Roman" w:cs="Times New Roman"/>
          <w:i/>
          <w:iCs/>
          <w:sz w:val="28"/>
          <w:szCs w:val="28"/>
          <w:lang w:val="vi-VN"/>
        </w:rPr>
        <w:t xml:space="preserve">/QĐ-UBND ngày   </w:t>
      </w:r>
      <w:r w:rsidR="008F6934" w:rsidRPr="00F35B4A">
        <w:rPr>
          <w:rFonts w:ascii="Times New Roman" w:eastAsia="Times New Roman" w:hAnsi="Times New Roman" w:cs="Times New Roman"/>
          <w:i/>
          <w:iCs/>
          <w:sz w:val="28"/>
          <w:szCs w:val="28"/>
        </w:rPr>
        <w:t xml:space="preserve">    </w:t>
      </w:r>
      <w:r w:rsidRPr="00F35B4A">
        <w:rPr>
          <w:rFonts w:ascii="Times New Roman" w:eastAsia="Times New Roman" w:hAnsi="Times New Roman" w:cs="Times New Roman"/>
          <w:i/>
          <w:iCs/>
          <w:sz w:val="28"/>
          <w:szCs w:val="28"/>
          <w:lang w:val="vi-VN"/>
        </w:rPr>
        <w:t>/</w:t>
      </w:r>
      <w:r w:rsidR="008F6934" w:rsidRPr="00F35B4A">
        <w:rPr>
          <w:rFonts w:ascii="Times New Roman" w:eastAsia="Times New Roman" w:hAnsi="Times New Roman" w:cs="Times New Roman"/>
          <w:i/>
          <w:iCs/>
          <w:sz w:val="28"/>
          <w:szCs w:val="28"/>
        </w:rPr>
        <w:t xml:space="preserve">     </w:t>
      </w:r>
      <w:r w:rsidRPr="00F35B4A">
        <w:rPr>
          <w:rFonts w:ascii="Times New Roman" w:eastAsia="Times New Roman" w:hAnsi="Times New Roman" w:cs="Times New Roman"/>
          <w:i/>
          <w:iCs/>
          <w:sz w:val="28"/>
          <w:szCs w:val="28"/>
          <w:lang w:val="vi-VN"/>
        </w:rPr>
        <w:t>/202</w:t>
      </w:r>
      <w:r w:rsidR="00245E88" w:rsidRPr="00F35B4A">
        <w:rPr>
          <w:rFonts w:ascii="Times New Roman" w:eastAsia="Times New Roman" w:hAnsi="Times New Roman" w:cs="Times New Roman"/>
          <w:i/>
          <w:iCs/>
          <w:sz w:val="28"/>
          <w:szCs w:val="28"/>
        </w:rPr>
        <w:t>5</w:t>
      </w:r>
    </w:p>
    <w:p w14:paraId="2076C034" w14:textId="250443B9" w:rsidR="008566A8" w:rsidRPr="00F35B4A" w:rsidRDefault="003B1D2E">
      <w:pPr>
        <w:shd w:val="clear" w:color="auto" w:fill="FFFFFF"/>
        <w:spacing w:after="0" w:line="234" w:lineRule="atLeast"/>
        <w:jc w:val="center"/>
        <w:rPr>
          <w:rFonts w:ascii="Times New Roman" w:eastAsia="Times New Roman" w:hAnsi="Times New Roman" w:cs="Times New Roman"/>
          <w:sz w:val="28"/>
          <w:szCs w:val="28"/>
          <w:lang w:val="vi-VN"/>
        </w:rPr>
      </w:pPr>
      <w:r w:rsidRPr="00F35B4A">
        <w:rPr>
          <w:rFonts w:ascii="Times New Roman" w:eastAsia="Times New Roman" w:hAnsi="Times New Roman" w:cs="Times New Roman"/>
          <w:i/>
          <w:iCs/>
          <w:sz w:val="28"/>
          <w:szCs w:val="28"/>
          <w:lang w:val="vi-VN"/>
        </w:rPr>
        <w:t>của </w:t>
      </w:r>
      <w:r w:rsidR="00911454">
        <w:rPr>
          <w:rFonts w:ascii="Times New Roman" w:eastAsia="Times New Roman" w:hAnsi="Times New Roman" w:cs="Times New Roman"/>
          <w:i/>
          <w:iCs/>
          <w:sz w:val="28"/>
          <w:szCs w:val="28"/>
        </w:rPr>
        <w:t>Ủy ban nhân dân</w:t>
      </w:r>
      <w:r w:rsidRPr="00F35B4A">
        <w:rPr>
          <w:rFonts w:ascii="Times New Roman" w:eastAsia="Times New Roman" w:hAnsi="Times New Roman" w:cs="Times New Roman"/>
          <w:i/>
          <w:iCs/>
          <w:sz w:val="28"/>
          <w:szCs w:val="28"/>
          <w:lang w:val="vi-VN"/>
        </w:rPr>
        <w:t xml:space="preserve"> tỉnh Lào Cai)</w:t>
      </w:r>
    </w:p>
    <w:p w14:paraId="06B8403E" w14:textId="77777777" w:rsidR="008566A8" w:rsidRPr="00F35B4A" w:rsidRDefault="003B1D2E">
      <w:pPr>
        <w:shd w:val="clear" w:color="auto" w:fill="FFFFFF"/>
        <w:spacing w:after="0" w:line="234" w:lineRule="atLeast"/>
        <w:jc w:val="center"/>
        <w:rPr>
          <w:rFonts w:ascii="Times New Roman" w:eastAsia="Times New Roman" w:hAnsi="Times New Roman" w:cs="Times New Roman"/>
          <w:b/>
          <w:bCs/>
          <w:sz w:val="28"/>
          <w:szCs w:val="28"/>
          <w:lang w:val="vi-VN"/>
        </w:rPr>
      </w:pPr>
      <w:r w:rsidRPr="00F35B4A">
        <w:rPr>
          <w:rFonts w:ascii="Times New Roman" w:eastAsia="Times New Roman" w:hAnsi="Times New Roman" w:cs="Times New Roman"/>
          <w:b/>
          <w:bCs/>
          <w:noProof/>
          <w:sz w:val="28"/>
          <w:szCs w:val="28"/>
        </w:rPr>
        <mc:AlternateContent>
          <mc:Choice Requires="wps">
            <w:drawing>
              <wp:anchor distT="0" distB="0" distL="114300" distR="114300" simplePos="0" relativeHeight="251654144" behindDoc="0" locked="0" layoutInCell="1" allowOverlap="1" wp14:anchorId="6A0A6AED" wp14:editId="53BF29A9">
                <wp:simplePos x="0" y="0"/>
                <wp:positionH relativeFrom="column">
                  <wp:posOffset>1976594</wp:posOffset>
                </wp:positionH>
                <wp:positionV relativeFrom="paragraph">
                  <wp:posOffset>69215</wp:posOffset>
                </wp:positionV>
                <wp:extent cx="1787857" cy="0"/>
                <wp:effectExtent l="0" t="0" r="0" b="0"/>
                <wp:wrapNone/>
                <wp:docPr id="6" name="Straight Connector 6"/>
                <wp:cNvGraphicFramePr/>
                <a:graphic xmlns:a="http://schemas.openxmlformats.org/drawingml/2006/main">
                  <a:graphicData uri="http://schemas.microsoft.com/office/word/2010/wordprocessingShape">
                    <wps:wsp>
                      <wps:cNvCnPr/>
                      <wps:spPr bwMode="auto">
                        <a:xfrm>
                          <a:off x="0" y="0"/>
                          <a:ext cx="17878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974993" id="Straight Connector 6"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65pt,5.45pt" to="296.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" strokecolor="black [3213]" strokeweight=".5pt">
                <v:stroke joinstyle="miter"/>
              </v:line>
            </w:pict>
          </mc:Fallback>
        </mc:AlternateContent>
      </w:r>
    </w:p>
    <w:p w14:paraId="0A6DB882" w14:textId="77777777" w:rsidR="008566A8" w:rsidRPr="00F35B4A" w:rsidRDefault="003B1D2E" w:rsidP="007B4C07">
      <w:pPr>
        <w:shd w:val="clear" w:color="auto" w:fill="FFFFFF"/>
        <w:spacing w:before="120" w:after="0" w:line="380" w:lineRule="exact"/>
        <w:ind w:firstLine="720"/>
        <w:jc w:val="both"/>
        <w:rPr>
          <w:rFonts w:ascii="Times New Roman" w:eastAsia="Times New Roman" w:hAnsi="Times New Roman" w:cs="Times New Roman"/>
          <w:sz w:val="28"/>
          <w:szCs w:val="28"/>
          <w:lang w:val="vi-VN"/>
        </w:rPr>
      </w:pPr>
      <w:r w:rsidRPr="00F35B4A">
        <w:rPr>
          <w:rFonts w:ascii="Times New Roman" w:eastAsia="Times New Roman" w:hAnsi="Times New Roman" w:cs="Times New Roman"/>
          <w:b/>
          <w:bCs/>
          <w:sz w:val="28"/>
          <w:szCs w:val="28"/>
          <w:lang w:val="vi-VN"/>
        </w:rPr>
        <w:t>Điều 1. Phạm vi điều chỉnh</w:t>
      </w:r>
    </w:p>
    <w:p w14:paraId="379B42B1" w14:textId="69AAACF6" w:rsidR="008566A8" w:rsidRPr="00F35B4A" w:rsidRDefault="00D03AF8" w:rsidP="007B4C07">
      <w:pPr>
        <w:spacing w:before="120" w:after="0" w:line="380" w:lineRule="exact"/>
        <w:ind w:firstLine="709"/>
        <w:jc w:val="both"/>
        <w:rPr>
          <w:rFonts w:ascii="Times New Roman" w:hAnsi="Times New Roman" w:cs="Times New Roman"/>
          <w:sz w:val="28"/>
          <w:szCs w:val="28"/>
          <w:lang w:val="pt-BR"/>
        </w:rPr>
      </w:pPr>
      <w:r w:rsidRPr="00F35B4A">
        <w:rPr>
          <w:rFonts w:ascii="TimesNewRomanPSMT" w:hAnsi="TimesNewRomanPSMT"/>
          <w:sz w:val="28"/>
          <w:szCs w:val="28"/>
        </w:rPr>
        <w:t xml:space="preserve">Quyết định này Quy định chi </w:t>
      </w:r>
      <w:r w:rsidRPr="00F35B4A">
        <w:rPr>
          <w:rFonts w:ascii="Times New Roman" w:hAnsi="Times New Roman" w:cs="Times New Roman"/>
          <w:sz w:val="28"/>
          <w:szCs w:val="28"/>
        </w:rPr>
        <w:t>tiết đ</w:t>
      </w:r>
      <w:r w:rsidR="003B1D2E" w:rsidRPr="00F35B4A">
        <w:rPr>
          <w:rFonts w:ascii="Times New Roman" w:hAnsi="Times New Roman" w:cs="Times New Roman"/>
          <w:sz w:val="28"/>
          <w:szCs w:val="28"/>
          <w:lang w:val="pt-BR"/>
        </w:rPr>
        <w:t>iểm b Khoản 4 Điều 30</w:t>
      </w:r>
      <w:r w:rsidR="00F61003" w:rsidRPr="00F35B4A">
        <w:rPr>
          <w:rFonts w:ascii="Times New Roman" w:hAnsi="Times New Roman" w:cs="Times New Roman"/>
          <w:sz w:val="28"/>
          <w:szCs w:val="28"/>
          <w:lang w:val="pt-BR"/>
        </w:rPr>
        <w:t xml:space="preserve"> Nghị định số 95/2024/NĐ-CP ngày 24 tháng 7 năm 2024 của Chính phủ</w:t>
      </w:r>
      <w:r w:rsidR="003B1D2E" w:rsidRPr="00F35B4A">
        <w:rPr>
          <w:rFonts w:ascii="Times New Roman" w:hAnsi="Times New Roman" w:cs="Times New Roman"/>
          <w:sz w:val="28"/>
          <w:szCs w:val="28"/>
          <w:lang w:val="pt-BR"/>
        </w:rPr>
        <w:t>: Quy định khoảng cách từ nơi ở đến nơi công tác của các đối tượng được thuê nhà ở công vụ</w:t>
      </w:r>
      <w:r w:rsidR="00092A16" w:rsidRPr="00F35B4A">
        <w:rPr>
          <w:rFonts w:ascii="Times New Roman" w:hAnsi="Times New Roman" w:cs="Times New Roman"/>
          <w:sz w:val="28"/>
          <w:szCs w:val="28"/>
          <w:lang w:val="pt-BR"/>
        </w:rPr>
        <w:t xml:space="preserve"> quy định tại điểm c và điểm đ khoản 1 Điều 45 Luật Nhà ở năm 2023</w:t>
      </w:r>
      <w:r w:rsidR="003B7753" w:rsidRPr="00F35B4A">
        <w:rPr>
          <w:rFonts w:ascii="Times New Roman" w:hAnsi="Times New Roman" w:cs="Times New Roman"/>
          <w:sz w:val="28"/>
          <w:szCs w:val="28"/>
          <w:lang w:val="pt-BR"/>
        </w:rPr>
        <w:t xml:space="preserve">, </w:t>
      </w:r>
      <w:r w:rsidR="00D43032" w:rsidRPr="00F35B4A">
        <w:rPr>
          <w:rFonts w:ascii="Times New Roman" w:hAnsi="Times New Roman" w:cs="Times New Roman"/>
          <w:sz w:val="28"/>
          <w:szCs w:val="28"/>
          <w:lang w:val="pt-BR"/>
        </w:rPr>
        <w:t xml:space="preserve">được sửa đổi bổ sung tại điểm đ Khoản 1 Điều 29 Nghị định 140/2025/NĐ-CP ngày 12 tháng 6 năm 2025 quy định về phân định thẩm quyền của chính quyền địa phương 02 cấp trong lĩnh vực quản lý nhà nước của Bộ Xây dựng. </w:t>
      </w:r>
    </w:p>
    <w:p w14:paraId="0E49BE7E" w14:textId="77777777" w:rsidR="008566A8" w:rsidRPr="00F35B4A" w:rsidRDefault="003B1D2E" w:rsidP="007B4C07">
      <w:pPr>
        <w:shd w:val="clear" w:color="auto" w:fill="FFFFFF"/>
        <w:spacing w:before="120" w:after="0" w:line="380" w:lineRule="exact"/>
        <w:ind w:firstLine="720"/>
        <w:jc w:val="both"/>
        <w:rPr>
          <w:rFonts w:ascii="Times New Roman" w:eastAsia="Times New Roman" w:hAnsi="Times New Roman" w:cs="Times New Roman"/>
          <w:sz w:val="28"/>
          <w:szCs w:val="28"/>
          <w:lang w:val="vi-VN"/>
        </w:rPr>
      </w:pPr>
      <w:r w:rsidRPr="00F35B4A">
        <w:rPr>
          <w:rFonts w:ascii="Times New Roman" w:eastAsia="Times New Roman" w:hAnsi="Times New Roman" w:cs="Times New Roman"/>
          <w:b/>
          <w:bCs/>
          <w:sz w:val="28"/>
          <w:szCs w:val="28"/>
          <w:lang w:val="vi-VN"/>
        </w:rPr>
        <w:t xml:space="preserve">Điều </w:t>
      </w:r>
      <w:r w:rsidRPr="00F35B4A">
        <w:rPr>
          <w:rFonts w:ascii="Times New Roman" w:eastAsia="Times New Roman" w:hAnsi="Times New Roman" w:cs="Times New Roman"/>
          <w:b/>
          <w:bCs/>
          <w:sz w:val="28"/>
          <w:szCs w:val="28"/>
          <w:lang w:val="pt-BR"/>
        </w:rPr>
        <w:t>2</w:t>
      </w:r>
      <w:r w:rsidRPr="00F35B4A">
        <w:rPr>
          <w:rFonts w:ascii="Times New Roman" w:eastAsia="Times New Roman" w:hAnsi="Times New Roman" w:cs="Times New Roman"/>
          <w:b/>
          <w:bCs/>
          <w:sz w:val="28"/>
          <w:szCs w:val="28"/>
          <w:lang w:val="vi-VN"/>
        </w:rPr>
        <w:t>. Đối tượng áp dụng</w:t>
      </w:r>
    </w:p>
    <w:p w14:paraId="05C848AE" w14:textId="6D9A92B1" w:rsidR="0018732E" w:rsidRPr="00F35B4A" w:rsidRDefault="0018732E" w:rsidP="007B4C07">
      <w:pPr>
        <w:shd w:val="clear" w:color="auto" w:fill="FFFFFF"/>
        <w:spacing w:before="120" w:after="0" w:line="380" w:lineRule="exact"/>
        <w:ind w:firstLine="720"/>
        <w:jc w:val="both"/>
        <w:rPr>
          <w:rFonts w:ascii="Times New Roman" w:eastAsia="Times New Roman" w:hAnsi="Times New Roman" w:cs="Times New Roman"/>
          <w:sz w:val="28"/>
          <w:szCs w:val="28"/>
          <w:lang w:val="pt-BR"/>
        </w:rPr>
      </w:pPr>
      <w:r w:rsidRPr="00F35B4A">
        <w:rPr>
          <w:rFonts w:ascii="Times New Roman" w:eastAsia="Times New Roman" w:hAnsi="Times New Roman" w:cs="Times New Roman"/>
          <w:sz w:val="28"/>
          <w:szCs w:val="28"/>
          <w:lang w:val="pt-BR"/>
        </w:rPr>
        <w:t>1. Các đối tượng</w:t>
      </w:r>
      <w:r w:rsidR="00DD0044" w:rsidRPr="00F35B4A">
        <w:rPr>
          <w:rFonts w:ascii="Times New Roman" w:eastAsia="Times New Roman" w:hAnsi="Times New Roman" w:cs="Times New Roman"/>
          <w:sz w:val="28"/>
          <w:szCs w:val="28"/>
          <w:lang w:val="pt-BR"/>
        </w:rPr>
        <w:t xml:space="preserve"> được thuê nhà ở công vụ</w:t>
      </w:r>
      <w:r w:rsidR="008944BF" w:rsidRPr="00F35B4A">
        <w:rPr>
          <w:rFonts w:ascii="Times New Roman" w:eastAsia="Times New Roman" w:hAnsi="Times New Roman" w:cs="Times New Roman"/>
          <w:sz w:val="28"/>
          <w:szCs w:val="28"/>
          <w:lang w:val="pt-BR"/>
        </w:rPr>
        <w:t xml:space="preserve"> theo quy định </w:t>
      </w:r>
      <w:r w:rsidR="00BD65C8" w:rsidRPr="00F35B4A">
        <w:rPr>
          <w:rFonts w:ascii="Times New Roman" w:eastAsia="Times New Roman" w:hAnsi="Times New Roman" w:cs="Times New Roman"/>
          <w:sz w:val="28"/>
          <w:szCs w:val="28"/>
          <w:lang w:val="pt-BR"/>
        </w:rPr>
        <w:t>tại khoản 1 Điều 45</w:t>
      </w:r>
      <w:r w:rsidR="004F6E2C" w:rsidRPr="00F35B4A">
        <w:rPr>
          <w:rFonts w:ascii="Times New Roman" w:eastAsia="Times New Roman" w:hAnsi="Times New Roman" w:cs="Times New Roman"/>
          <w:sz w:val="28"/>
          <w:szCs w:val="28"/>
          <w:lang w:val="pt-BR"/>
        </w:rPr>
        <w:t xml:space="preserve"> </w:t>
      </w:r>
      <w:r w:rsidR="008944BF" w:rsidRPr="00F35B4A">
        <w:rPr>
          <w:rFonts w:ascii="Times New Roman" w:eastAsia="Times New Roman" w:hAnsi="Times New Roman" w:cs="Times New Roman"/>
          <w:sz w:val="28"/>
          <w:szCs w:val="28"/>
          <w:lang w:val="pt-BR"/>
        </w:rPr>
        <w:t xml:space="preserve">của </w:t>
      </w:r>
      <w:r w:rsidR="0040392C" w:rsidRPr="00F35B4A">
        <w:rPr>
          <w:rFonts w:ascii="Times New Roman" w:eastAsia="Times New Roman" w:hAnsi="Times New Roman" w:cs="Times New Roman"/>
          <w:sz w:val="28"/>
          <w:szCs w:val="28"/>
          <w:lang w:val="pt-BR"/>
        </w:rPr>
        <w:t>Luật Nhà ở năm 2023.</w:t>
      </w:r>
    </w:p>
    <w:p w14:paraId="3E1D9076" w14:textId="5DFA8C75" w:rsidR="008566A8" w:rsidRPr="00F35B4A" w:rsidRDefault="0018732E" w:rsidP="007B4C07">
      <w:pPr>
        <w:shd w:val="clear" w:color="auto" w:fill="FFFFFF"/>
        <w:spacing w:before="120" w:after="0" w:line="380" w:lineRule="exact"/>
        <w:ind w:firstLine="720"/>
        <w:jc w:val="both"/>
        <w:rPr>
          <w:rFonts w:ascii="Times New Roman" w:eastAsia="Times New Roman" w:hAnsi="Times New Roman" w:cs="Times New Roman"/>
          <w:sz w:val="28"/>
          <w:szCs w:val="28"/>
          <w:lang w:val="pt-BR"/>
        </w:rPr>
      </w:pPr>
      <w:r w:rsidRPr="00F35B4A">
        <w:rPr>
          <w:rFonts w:ascii="Times New Roman" w:eastAsia="Times New Roman" w:hAnsi="Times New Roman" w:cs="Times New Roman"/>
          <w:sz w:val="28"/>
          <w:szCs w:val="28"/>
          <w:lang w:val="pt-BR"/>
        </w:rPr>
        <w:t>2</w:t>
      </w:r>
      <w:r w:rsidR="003B1D2E" w:rsidRPr="00F35B4A">
        <w:rPr>
          <w:rFonts w:ascii="Times New Roman" w:eastAsia="Times New Roman" w:hAnsi="Times New Roman" w:cs="Times New Roman"/>
          <w:sz w:val="28"/>
          <w:szCs w:val="28"/>
          <w:lang w:val="pt-BR"/>
        </w:rPr>
        <w:t>. Các cơ quan</w:t>
      </w:r>
      <w:r w:rsidR="00F97E36" w:rsidRPr="00F35B4A">
        <w:rPr>
          <w:rFonts w:ascii="Times New Roman" w:eastAsia="Times New Roman" w:hAnsi="Times New Roman" w:cs="Times New Roman"/>
          <w:sz w:val="28"/>
          <w:szCs w:val="28"/>
          <w:lang w:val="pt-BR"/>
        </w:rPr>
        <w:t xml:space="preserve"> quản lý, </w:t>
      </w:r>
      <w:r w:rsidR="003B1D2E" w:rsidRPr="00F35B4A">
        <w:rPr>
          <w:rFonts w:ascii="Times New Roman" w:eastAsia="Times New Roman" w:hAnsi="Times New Roman" w:cs="Times New Roman"/>
          <w:sz w:val="28"/>
          <w:szCs w:val="28"/>
          <w:lang w:val="pt-BR"/>
        </w:rPr>
        <w:t>đơn vị quản lý vận hành nhà ở công vụ trên địa bàn tỉnh Lào Cai.</w:t>
      </w:r>
      <w:r w:rsidR="0040392C" w:rsidRPr="00F35B4A">
        <w:rPr>
          <w:rFonts w:ascii="Times New Roman" w:eastAsia="Times New Roman" w:hAnsi="Times New Roman" w:cs="Times New Roman"/>
          <w:sz w:val="28"/>
          <w:szCs w:val="28"/>
          <w:lang w:val="pt-BR"/>
        </w:rPr>
        <w:t xml:space="preserve"> </w:t>
      </w:r>
    </w:p>
    <w:p w14:paraId="0F3BCA8C" w14:textId="0E20C01F" w:rsidR="008566A8" w:rsidRPr="00F35B4A" w:rsidRDefault="0018732E" w:rsidP="007B4C07">
      <w:pPr>
        <w:shd w:val="clear" w:color="auto" w:fill="FFFFFF"/>
        <w:spacing w:before="120" w:after="0" w:line="380" w:lineRule="exact"/>
        <w:ind w:firstLine="720"/>
        <w:jc w:val="both"/>
        <w:rPr>
          <w:rFonts w:ascii="Times New Roman" w:eastAsia="Times New Roman" w:hAnsi="Times New Roman" w:cs="Times New Roman"/>
          <w:sz w:val="28"/>
          <w:szCs w:val="28"/>
          <w:lang w:val="pt-BR"/>
        </w:rPr>
      </w:pPr>
      <w:r w:rsidRPr="00F35B4A">
        <w:rPr>
          <w:rFonts w:ascii="Times New Roman" w:eastAsia="Times New Roman" w:hAnsi="Times New Roman" w:cs="Times New Roman"/>
          <w:sz w:val="28"/>
          <w:szCs w:val="28"/>
          <w:lang w:val="pt-BR"/>
        </w:rPr>
        <w:t>3</w:t>
      </w:r>
      <w:r w:rsidR="003B1D2E" w:rsidRPr="00F35B4A">
        <w:rPr>
          <w:rFonts w:ascii="Times New Roman" w:eastAsia="Times New Roman" w:hAnsi="Times New Roman" w:cs="Times New Roman"/>
          <w:sz w:val="28"/>
          <w:szCs w:val="28"/>
          <w:lang w:val="pt-BR"/>
        </w:rPr>
        <w:t xml:space="preserve">. Các tổ chức, cá nhân </w:t>
      </w:r>
      <w:r w:rsidR="008B0153" w:rsidRPr="00F35B4A">
        <w:rPr>
          <w:rFonts w:ascii="Times New Roman" w:eastAsia="Times New Roman" w:hAnsi="Times New Roman" w:cs="Times New Roman"/>
          <w:sz w:val="28"/>
          <w:szCs w:val="28"/>
          <w:lang w:val="pt-BR"/>
        </w:rPr>
        <w:t xml:space="preserve">khác </w:t>
      </w:r>
      <w:r w:rsidR="003B1D2E" w:rsidRPr="00F35B4A">
        <w:rPr>
          <w:rFonts w:ascii="Times New Roman" w:eastAsia="Times New Roman" w:hAnsi="Times New Roman" w:cs="Times New Roman"/>
          <w:sz w:val="28"/>
          <w:szCs w:val="28"/>
          <w:lang w:val="pt-BR"/>
        </w:rPr>
        <w:t>có liên quan đến việc quản lý vận hành, sử dụng nhà ở công vụ.</w:t>
      </w:r>
    </w:p>
    <w:p w14:paraId="7BB6DCA5" w14:textId="31029D1D" w:rsidR="00F4259C" w:rsidRPr="00F35B4A" w:rsidRDefault="003B1D2E" w:rsidP="005D17C6">
      <w:pPr>
        <w:spacing w:before="120" w:after="120" w:line="300" w:lineRule="auto"/>
        <w:ind w:firstLine="709"/>
        <w:jc w:val="both"/>
        <w:rPr>
          <w:rFonts w:ascii="Times New Roman" w:hAnsi="Times New Roman" w:cs="Times New Roman"/>
          <w:b/>
          <w:strike/>
          <w:sz w:val="28"/>
          <w:szCs w:val="28"/>
          <w:lang w:val="pt-BR"/>
        </w:rPr>
      </w:pPr>
      <w:r w:rsidRPr="00F35B4A">
        <w:rPr>
          <w:rFonts w:ascii="Times New Roman" w:eastAsia="Times New Roman" w:hAnsi="Times New Roman" w:cs="Times New Roman"/>
          <w:b/>
          <w:sz w:val="28"/>
          <w:szCs w:val="28"/>
          <w:lang w:val="vi-VN" w:eastAsia="vi-VN"/>
        </w:rPr>
        <w:t xml:space="preserve">Điều </w:t>
      </w:r>
      <w:r w:rsidR="004574CC" w:rsidRPr="00F35B4A">
        <w:rPr>
          <w:rFonts w:ascii="Times New Roman" w:eastAsia="Times New Roman" w:hAnsi="Times New Roman" w:cs="Times New Roman"/>
          <w:b/>
          <w:sz w:val="28"/>
          <w:szCs w:val="28"/>
          <w:lang w:eastAsia="vi-VN"/>
        </w:rPr>
        <w:t>3</w:t>
      </w:r>
      <w:r w:rsidRPr="00F35B4A">
        <w:rPr>
          <w:rFonts w:ascii="Times New Roman" w:eastAsia="Times New Roman" w:hAnsi="Times New Roman" w:cs="Times New Roman"/>
          <w:b/>
          <w:sz w:val="28"/>
          <w:szCs w:val="28"/>
          <w:lang w:val="vi-VN" w:eastAsia="vi-VN"/>
        </w:rPr>
        <w:t>. Quy định k</w:t>
      </w:r>
      <w:r w:rsidRPr="00F35B4A">
        <w:rPr>
          <w:rFonts w:ascii="Times New Roman" w:hAnsi="Times New Roman" w:cs="Times New Roman"/>
          <w:b/>
          <w:sz w:val="28"/>
          <w:szCs w:val="28"/>
          <w:lang w:val="pt-BR"/>
        </w:rPr>
        <w:t>hoảng cách từ nơi ở đến nơi công tác của các đối tượng được thuê nhà ở công vụ</w:t>
      </w:r>
    </w:p>
    <w:p w14:paraId="5243A75A" w14:textId="374D892D" w:rsidR="008566A8" w:rsidRPr="00F35B4A" w:rsidRDefault="004359D5" w:rsidP="005D17C6">
      <w:pPr>
        <w:spacing w:before="120" w:after="120" w:line="300" w:lineRule="auto"/>
        <w:ind w:firstLine="709"/>
        <w:jc w:val="both"/>
        <w:rPr>
          <w:rFonts w:ascii="Times New Roman" w:hAnsi="Times New Roman" w:cs="Times New Roman"/>
          <w:b/>
          <w:strike/>
          <w:sz w:val="28"/>
          <w:szCs w:val="28"/>
          <w:lang w:val="pt-BR"/>
        </w:rPr>
      </w:pPr>
      <w:r w:rsidRPr="00F35B4A">
        <w:rPr>
          <w:rFonts w:ascii="Times New Roman" w:eastAsia="Times New Roman" w:hAnsi="Times New Roman" w:cs="Times New Roman"/>
          <w:sz w:val="28"/>
          <w:szCs w:val="28"/>
          <w:lang w:val="pt-BR"/>
        </w:rPr>
        <w:t>1.</w:t>
      </w:r>
      <w:r w:rsidR="00E940F0" w:rsidRPr="00F35B4A">
        <w:rPr>
          <w:rFonts w:ascii="Times New Roman" w:eastAsia="Times New Roman" w:hAnsi="Times New Roman" w:cs="Times New Roman"/>
          <w:sz w:val="28"/>
          <w:szCs w:val="28"/>
          <w:lang w:val="pt-BR"/>
        </w:rPr>
        <w:t xml:space="preserve"> </w:t>
      </w:r>
      <w:r w:rsidR="00F87E59" w:rsidRPr="00F35B4A">
        <w:rPr>
          <w:rFonts w:ascii="Times New Roman" w:eastAsia="Times New Roman" w:hAnsi="Times New Roman" w:cs="Times New Roman"/>
          <w:sz w:val="28"/>
          <w:szCs w:val="28"/>
          <w:lang w:val="pt-BR"/>
        </w:rPr>
        <w:t>Đối với trường hợp đến công tác tại thôn</w:t>
      </w:r>
      <w:bookmarkStart w:id="1" w:name="dieu_1_name"/>
      <w:r w:rsidR="00F87E59" w:rsidRPr="00F35B4A">
        <w:rPr>
          <w:rFonts w:ascii="Times New Roman" w:eastAsia="Times New Roman" w:hAnsi="Times New Roman" w:cs="Times New Roman"/>
          <w:sz w:val="28"/>
          <w:szCs w:val="28"/>
          <w:lang w:val="pt-BR"/>
        </w:rPr>
        <w:t xml:space="preserve"> đặc biệt khó khăn vùng đồng bào dân tộc thiểu số và miền núi thuộc các xã</w:t>
      </w:r>
      <w:bookmarkEnd w:id="1"/>
      <w:r w:rsidR="00F87E59" w:rsidRPr="00F35B4A">
        <w:rPr>
          <w:rFonts w:ascii="Times New Roman" w:eastAsia="Times New Roman" w:hAnsi="Times New Roman" w:cs="Times New Roman"/>
          <w:sz w:val="28"/>
          <w:szCs w:val="28"/>
          <w:lang w:val="pt-BR"/>
        </w:rPr>
        <w:t xml:space="preserve"> theo quy định tại Quyết định số 612/QĐ-UBDT ngày 16 tháng 9 năm 2021 của Bộ trưởng, Chủ nhiệm Uỷ ban dân tộc </w:t>
      </w:r>
      <w:bookmarkStart w:id="2" w:name="loai_1_name"/>
      <w:r w:rsidR="00F87E59" w:rsidRPr="00F35B4A">
        <w:rPr>
          <w:rFonts w:ascii="Times New Roman" w:eastAsia="Times New Roman" w:hAnsi="Times New Roman" w:cs="Times New Roman"/>
          <w:sz w:val="28"/>
          <w:szCs w:val="28"/>
          <w:lang w:val="pt-BR"/>
        </w:rPr>
        <w:t>phê duyệt danh sách các thôn đặc biệt khó khăn vùng đồng bào dân tộc thiểu số và miền núi giai đoạn 2021 - 2025</w:t>
      </w:r>
      <w:bookmarkEnd w:id="2"/>
      <w:r w:rsidR="00F87E59" w:rsidRPr="00F35B4A">
        <w:rPr>
          <w:rFonts w:ascii="Times New Roman" w:eastAsia="Times New Roman" w:hAnsi="Times New Roman" w:cs="Times New Roman"/>
          <w:sz w:val="28"/>
          <w:szCs w:val="28"/>
          <w:lang w:val="pt-BR"/>
        </w:rPr>
        <w:t xml:space="preserve">, </w:t>
      </w:r>
      <w:r w:rsidR="00F87E59" w:rsidRPr="00F35B4A">
        <w:rPr>
          <w:rFonts w:ascii="Times New Roman" w:eastAsia="Times New Roman" w:hAnsi="Times New Roman" w:cs="Times New Roman"/>
          <w:iCs/>
          <w:sz w:val="28"/>
          <w:szCs w:val="28"/>
          <w:lang w:val="vi-VN"/>
        </w:rPr>
        <w:t>Quyết định số 497/QĐ-UBDT ngày 30 tháng 7 năm 2024 của</w:t>
      </w:r>
      <w:r w:rsidR="00F87E59" w:rsidRPr="00F35B4A">
        <w:rPr>
          <w:rFonts w:ascii="Times New Roman" w:eastAsia="Times New Roman" w:hAnsi="Times New Roman" w:cs="Times New Roman"/>
          <w:iCs/>
          <w:sz w:val="28"/>
          <w:szCs w:val="28"/>
          <w:lang w:val="pt-BR"/>
        </w:rPr>
        <w:t xml:space="preserve"> Bộ trưởng, Chủ nhiệm</w:t>
      </w:r>
      <w:r w:rsidR="00F87E59" w:rsidRPr="00F35B4A">
        <w:rPr>
          <w:rFonts w:ascii="Times New Roman" w:eastAsia="Times New Roman" w:hAnsi="Times New Roman" w:cs="Times New Roman"/>
          <w:iCs/>
          <w:sz w:val="28"/>
          <w:szCs w:val="28"/>
          <w:lang w:val="vi-VN"/>
        </w:rPr>
        <w:t xml:space="preserve"> Ủy ban Dân tộc</w:t>
      </w:r>
      <w:r w:rsidR="00F87E59" w:rsidRPr="00F35B4A">
        <w:rPr>
          <w:rFonts w:ascii="Times New Roman" w:eastAsia="Times New Roman" w:hAnsi="Times New Roman" w:cs="Times New Roman"/>
          <w:iCs/>
          <w:sz w:val="28"/>
          <w:szCs w:val="28"/>
          <w:lang w:val="pt-BR"/>
        </w:rPr>
        <w:t xml:space="preserve"> p</w:t>
      </w:r>
      <w:r w:rsidR="00F87E59" w:rsidRPr="00F35B4A">
        <w:rPr>
          <w:rFonts w:ascii="Times New Roman" w:eastAsia="Times New Roman" w:hAnsi="Times New Roman" w:cs="Times New Roman"/>
          <w:iCs/>
          <w:sz w:val="28"/>
          <w:szCs w:val="28"/>
          <w:lang w:val="vi-VN"/>
        </w:rPr>
        <w:t xml:space="preserve">hê duyệt điều chỉnh, bổ sung và hiệu chỉnh tên huyện, xã, thôn đặc biệt khó khăn; thôn thuộc vùng dân tộc thiểu số và miền núi giai đoạn 2021 </w:t>
      </w:r>
      <w:r w:rsidR="00F87E59" w:rsidRPr="00F35B4A">
        <w:rPr>
          <w:rFonts w:ascii="Times New Roman" w:eastAsia="Times New Roman" w:hAnsi="Times New Roman" w:cs="Times New Roman"/>
          <w:iCs/>
          <w:sz w:val="28"/>
          <w:szCs w:val="28"/>
        </w:rPr>
        <w:t>-</w:t>
      </w:r>
      <w:r w:rsidR="00F87E59" w:rsidRPr="00F35B4A">
        <w:rPr>
          <w:rFonts w:ascii="Times New Roman" w:eastAsia="Times New Roman" w:hAnsi="Times New Roman" w:cs="Times New Roman"/>
          <w:iCs/>
          <w:sz w:val="28"/>
          <w:szCs w:val="28"/>
          <w:lang w:val="vi-VN"/>
        </w:rPr>
        <w:t xml:space="preserve"> 2025</w:t>
      </w:r>
      <w:r w:rsidR="00F87E59" w:rsidRPr="00F35B4A">
        <w:rPr>
          <w:rFonts w:ascii="Times New Roman" w:eastAsia="Times New Roman" w:hAnsi="Times New Roman" w:cs="Times New Roman"/>
          <w:iCs/>
          <w:sz w:val="28"/>
          <w:szCs w:val="28"/>
          <w:lang w:val="pt-BR"/>
        </w:rPr>
        <w:t xml:space="preserve"> </w:t>
      </w:r>
      <w:r w:rsidR="00F87E59" w:rsidRPr="00F35B4A">
        <w:rPr>
          <w:rFonts w:ascii="Times New Roman" w:eastAsia="Times New Roman" w:hAnsi="Times New Roman" w:cs="Times New Roman"/>
          <w:sz w:val="28"/>
          <w:szCs w:val="28"/>
          <w:lang w:val="pt-BR"/>
        </w:rPr>
        <w:t xml:space="preserve">hoặc xã thuộc khu vực biên giới theo quy định tại Phụ lục </w:t>
      </w:r>
      <w:bookmarkStart w:id="3" w:name="loai_2_name"/>
      <w:r w:rsidR="00F87E59" w:rsidRPr="00F35B4A">
        <w:rPr>
          <w:rFonts w:ascii="Times New Roman" w:eastAsia="Times New Roman" w:hAnsi="Times New Roman" w:cs="Times New Roman"/>
          <w:sz w:val="28"/>
          <w:szCs w:val="28"/>
          <w:lang w:val="pt-BR"/>
        </w:rPr>
        <w:t>danh sách xã, phường, thị trấn khu vực biên giới đất liền nước Cộng hoà xã hội chủ nghĩa Việt Nam</w:t>
      </w:r>
      <w:bookmarkEnd w:id="3"/>
      <w:r w:rsidR="00F87E59" w:rsidRPr="00F35B4A">
        <w:rPr>
          <w:rFonts w:ascii="Times New Roman" w:eastAsia="Times New Roman" w:hAnsi="Times New Roman" w:cs="Times New Roman"/>
          <w:sz w:val="28"/>
          <w:szCs w:val="28"/>
          <w:lang w:val="pt-BR"/>
        </w:rPr>
        <w:t xml:space="preserve"> ban hành kèm theo Nghị </w:t>
      </w:r>
      <w:r w:rsidR="00F87E59" w:rsidRPr="00F35B4A">
        <w:rPr>
          <w:rFonts w:ascii="Times New Roman" w:eastAsia="Times New Roman" w:hAnsi="Times New Roman" w:cs="Times New Roman"/>
          <w:sz w:val="28"/>
          <w:szCs w:val="28"/>
          <w:lang w:val="pt-BR"/>
        </w:rPr>
        <w:lastRenderedPageBreak/>
        <w:t>định số 34/2014/NĐ-CP ngày 29 tháng 4 năm 2014 của Chính phủ</w:t>
      </w:r>
      <w:r w:rsidR="00F87E59" w:rsidRPr="00F35B4A">
        <w:rPr>
          <w:rFonts w:ascii="Times New Roman" w:hAnsi="Times New Roman" w:cs="Times New Roman"/>
          <w:bCs/>
          <w:sz w:val="28"/>
          <w:szCs w:val="28"/>
          <w:lang w:val="pt-BR"/>
        </w:rPr>
        <w:t>:</w:t>
      </w:r>
      <w:r w:rsidR="00F87E59" w:rsidRPr="00F35B4A">
        <w:rPr>
          <w:rFonts w:ascii="Times New Roman" w:hAnsi="Times New Roman" w:cs="Times New Roman"/>
          <w:b/>
          <w:sz w:val="28"/>
          <w:szCs w:val="28"/>
          <w:lang w:val="pt-BR"/>
        </w:rPr>
        <w:t xml:space="preserve"> </w:t>
      </w:r>
      <w:r w:rsidR="00F87E59" w:rsidRPr="00F35B4A">
        <w:rPr>
          <w:rFonts w:ascii="Times New Roman" w:eastAsia="Times New Roman" w:hAnsi="Times New Roman" w:cs="Times New Roman"/>
          <w:sz w:val="28"/>
          <w:szCs w:val="28"/>
          <w:lang w:val="pt-BR"/>
        </w:rPr>
        <w:t>Khoảng cách từ nơi ở đến nơi công tác từ 10 (mười) km trở lên.</w:t>
      </w:r>
    </w:p>
    <w:p w14:paraId="087805A9" w14:textId="6441B771" w:rsidR="008566A8" w:rsidRPr="00F35B4A" w:rsidRDefault="003B1D2E" w:rsidP="005D17C6">
      <w:pPr>
        <w:shd w:val="clear" w:color="auto" w:fill="FFFFFF"/>
        <w:spacing w:before="120" w:after="120" w:line="300" w:lineRule="auto"/>
        <w:ind w:firstLine="709"/>
        <w:jc w:val="both"/>
        <w:rPr>
          <w:rFonts w:ascii="Times New Roman" w:eastAsia="Times New Roman" w:hAnsi="Times New Roman" w:cs="Times New Roman"/>
          <w:sz w:val="28"/>
          <w:szCs w:val="28"/>
          <w:lang w:val="pt-BR"/>
        </w:rPr>
      </w:pPr>
      <w:r w:rsidRPr="00F35B4A">
        <w:rPr>
          <w:rFonts w:ascii="Times New Roman" w:eastAsia="Times New Roman" w:hAnsi="Times New Roman" w:cs="Times New Roman"/>
          <w:sz w:val="28"/>
          <w:szCs w:val="28"/>
          <w:lang w:val="pt-BR"/>
        </w:rPr>
        <w:t xml:space="preserve">2. </w:t>
      </w:r>
      <w:r w:rsidR="003F0110" w:rsidRPr="00F35B4A">
        <w:rPr>
          <w:rFonts w:ascii="Times New Roman" w:eastAsia="Times New Roman" w:hAnsi="Times New Roman" w:cs="Times New Roman"/>
          <w:sz w:val="28"/>
          <w:szCs w:val="28"/>
          <w:lang w:val="pt-BR"/>
        </w:rPr>
        <w:t xml:space="preserve">Đối với trường hợp đến công tác tại thôn, tổ dân phố vùng đồng bào dân tộc thiểu số và miền núi thuộc các thị trấn theo quy định tại Quyết định số 612/QĐ-UBDT, </w:t>
      </w:r>
      <w:r w:rsidR="003F0110" w:rsidRPr="00F35B4A">
        <w:rPr>
          <w:rFonts w:ascii="Times New Roman" w:eastAsia="Times New Roman" w:hAnsi="Times New Roman" w:cs="Times New Roman"/>
          <w:iCs/>
          <w:sz w:val="28"/>
          <w:szCs w:val="28"/>
          <w:lang w:val="vi-VN"/>
        </w:rPr>
        <w:t xml:space="preserve">Quyết định số 497/QĐ-UBDT </w:t>
      </w:r>
      <w:r w:rsidR="003F0110" w:rsidRPr="00F35B4A">
        <w:rPr>
          <w:rFonts w:ascii="Times New Roman" w:eastAsia="Times New Roman" w:hAnsi="Times New Roman" w:cs="Times New Roman"/>
          <w:sz w:val="28"/>
          <w:szCs w:val="28"/>
          <w:lang w:val="pt-BR"/>
        </w:rPr>
        <w:t>hoặc thị trấn thuộc khu vực biên giới theo quy định tại Phụ lục danh sách xã, phường khu vực biên giới đất liền nước Cộng hoà xã hội chủ nghĩa Việt Nam ban hành kèm theo Nghị định số 34/2014/NĐ-CP</w:t>
      </w:r>
      <w:r w:rsidR="008D2054" w:rsidRPr="00F35B4A">
        <w:rPr>
          <w:rFonts w:ascii="Times New Roman" w:eastAsia="Times New Roman" w:hAnsi="Times New Roman" w:cs="Times New Roman"/>
          <w:sz w:val="28"/>
          <w:szCs w:val="28"/>
          <w:lang w:val="pt-BR"/>
        </w:rPr>
        <w:t>:</w:t>
      </w:r>
      <w:r w:rsidRPr="00F35B4A">
        <w:rPr>
          <w:rFonts w:ascii="Times New Roman" w:eastAsia="Times New Roman" w:hAnsi="Times New Roman" w:cs="Times New Roman"/>
          <w:sz w:val="28"/>
          <w:szCs w:val="28"/>
          <w:lang w:val="pt-BR"/>
        </w:rPr>
        <w:t xml:space="preserve"> Khoảng cách từ nơi ở đến nơi công tác từ </w:t>
      </w:r>
      <w:r w:rsidR="00CC3CDF" w:rsidRPr="00F35B4A">
        <w:rPr>
          <w:rFonts w:ascii="Times New Roman" w:eastAsia="Times New Roman" w:hAnsi="Times New Roman" w:cs="Times New Roman"/>
          <w:sz w:val="28"/>
          <w:szCs w:val="28"/>
          <w:lang w:val="pt-BR"/>
        </w:rPr>
        <w:t>15</w:t>
      </w:r>
      <w:r w:rsidR="00C06DB8" w:rsidRPr="00F35B4A">
        <w:rPr>
          <w:rFonts w:ascii="Times New Roman" w:eastAsia="Times New Roman" w:hAnsi="Times New Roman" w:cs="Times New Roman"/>
          <w:sz w:val="28"/>
          <w:szCs w:val="28"/>
          <w:lang w:val="pt-BR"/>
        </w:rPr>
        <w:t xml:space="preserve"> (</w:t>
      </w:r>
      <w:r w:rsidR="00CC3CDF" w:rsidRPr="00F35B4A">
        <w:rPr>
          <w:rFonts w:ascii="Times New Roman" w:eastAsia="Times New Roman" w:hAnsi="Times New Roman" w:cs="Times New Roman"/>
          <w:sz w:val="28"/>
          <w:szCs w:val="28"/>
          <w:lang w:val="pt-BR"/>
        </w:rPr>
        <w:t xml:space="preserve">mười </w:t>
      </w:r>
      <w:r w:rsidR="001C3AE0" w:rsidRPr="00F35B4A">
        <w:rPr>
          <w:rFonts w:ascii="Times New Roman" w:eastAsia="Times New Roman" w:hAnsi="Times New Roman" w:cs="Times New Roman"/>
          <w:sz w:val="28"/>
          <w:szCs w:val="28"/>
          <w:lang w:val="pt-BR"/>
        </w:rPr>
        <w:t>lăm</w:t>
      </w:r>
      <w:r w:rsidR="00C06DB8" w:rsidRPr="00F35B4A">
        <w:rPr>
          <w:rFonts w:ascii="Times New Roman" w:eastAsia="Times New Roman" w:hAnsi="Times New Roman" w:cs="Times New Roman"/>
          <w:sz w:val="28"/>
          <w:szCs w:val="28"/>
          <w:lang w:val="pt-BR"/>
        </w:rPr>
        <w:t xml:space="preserve">) </w:t>
      </w:r>
      <w:r w:rsidRPr="00F35B4A">
        <w:rPr>
          <w:rFonts w:ascii="Times New Roman" w:eastAsia="Times New Roman" w:hAnsi="Times New Roman" w:cs="Times New Roman"/>
          <w:sz w:val="28"/>
          <w:szCs w:val="28"/>
          <w:lang w:val="pt-BR"/>
        </w:rPr>
        <w:t xml:space="preserve">km trở lên. </w:t>
      </w:r>
    </w:p>
    <w:p w14:paraId="7F7DCF53" w14:textId="35323883" w:rsidR="008566A8" w:rsidRPr="00F35B4A" w:rsidRDefault="003B1D2E" w:rsidP="005D17C6">
      <w:pPr>
        <w:shd w:val="clear" w:color="auto" w:fill="FFFFFF"/>
        <w:spacing w:before="120" w:after="120" w:line="300" w:lineRule="auto"/>
        <w:ind w:firstLine="709"/>
        <w:jc w:val="both"/>
        <w:rPr>
          <w:rFonts w:ascii="Times New Roman" w:eastAsia="Times New Roman" w:hAnsi="Times New Roman" w:cs="Times New Roman"/>
          <w:sz w:val="28"/>
          <w:szCs w:val="28"/>
          <w:lang w:val="pt-BR"/>
        </w:rPr>
      </w:pPr>
      <w:r w:rsidRPr="00F35B4A">
        <w:rPr>
          <w:rFonts w:ascii="Times New Roman" w:eastAsia="Times New Roman" w:hAnsi="Times New Roman" w:cs="Times New Roman"/>
          <w:sz w:val="28"/>
          <w:szCs w:val="28"/>
          <w:lang w:val="pt-BR"/>
        </w:rPr>
        <w:t>3. Đối với các khu vực còn lại trên địa bàn tỉnh: Khoảng cách từ nơi ở</w:t>
      </w:r>
      <w:r w:rsidR="00926FD7" w:rsidRPr="00F35B4A">
        <w:rPr>
          <w:rFonts w:ascii="Times New Roman" w:eastAsia="Times New Roman" w:hAnsi="Times New Roman" w:cs="Times New Roman"/>
          <w:sz w:val="28"/>
          <w:szCs w:val="28"/>
          <w:lang w:val="pt-BR"/>
        </w:rPr>
        <w:t xml:space="preserve"> </w:t>
      </w:r>
      <w:r w:rsidRPr="00F35B4A">
        <w:rPr>
          <w:rFonts w:ascii="Times New Roman" w:eastAsia="Times New Roman" w:hAnsi="Times New Roman" w:cs="Times New Roman"/>
          <w:sz w:val="28"/>
          <w:szCs w:val="28"/>
          <w:lang w:val="pt-BR"/>
        </w:rPr>
        <w:t>đến nơi công tác từ 30</w:t>
      </w:r>
      <w:r w:rsidR="004725CE" w:rsidRPr="00F35B4A">
        <w:rPr>
          <w:rFonts w:ascii="Times New Roman" w:eastAsia="Times New Roman" w:hAnsi="Times New Roman" w:cs="Times New Roman"/>
          <w:sz w:val="28"/>
          <w:szCs w:val="28"/>
          <w:lang w:val="pt-BR"/>
        </w:rPr>
        <w:t xml:space="preserve"> (ba mươi) </w:t>
      </w:r>
      <w:r w:rsidRPr="00F35B4A">
        <w:rPr>
          <w:rFonts w:ascii="Times New Roman" w:eastAsia="Times New Roman" w:hAnsi="Times New Roman" w:cs="Times New Roman"/>
          <w:sz w:val="28"/>
          <w:szCs w:val="28"/>
          <w:lang w:val="pt-BR"/>
        </w:rPr>
        <w:t>km trở lên.</w:t>
      </w:r>
    </w:p>
    <w:p w14:paraId="35EBDBC8" w14:textId="780C9900" w:rsidR="00857418" w:rsidRPr="00F35B4A" w:rsidRDefault="00857418" w:rsidP="005D17C6">
      <w:pPr>
        <w:shd w:val="clear" w:color="auto" w:fill="FFFFFF"/>
        <w:spacing w:before="120" w:after="120" w:line="300" w:lineRule="auto"/>
        <w:ind w:firstLine="709"/>
        <w:jc w:val="both"/>
        <w:rPr>
          <w:rFonts w:ascii="Times New Roman" w:eastAsia="Times New Roman" w:hAnsi="Times New Roman" w:cs="Times New Roman"/>
          <w:iCs/>
          <w:sz w:val="28"/>
          <w:szCs w:val="28"/>
          <w:lang w:val="vi-VN"/>
        </w:rPr>
      </w:pPr>
      <w:r w:rsidRPr="00F35B4A">
        <w:rPr>
          <w:rFonts w:ascii="Times New Roman" w:eastAsia="Times New Roman" w:hAnsi="Times New Roman" w:cs="Times New Roman"/>
          <w:iCs/>
          <w:sz w:val="28"/>
          <w:szCs w:val="28"/>
          <w:lang w:val="vi-VN"/>
        </w:rPr>
        <w:t xml:space="preserve">4. </w:t>
      </w:r>
      <w:r w:rsidR="00AD27BA" w:rsidRPr="00F35B4A">
        <w:rPr>
          <w:rFonts w:ascii="Times New Roman" w:eastAsia="Times New Roman" w:hAnsi="Times New Roman" w:cs="Times New Roman"/>
          <w:iCs/>
          <w:sz w:val="28"/>
          <w:szCs w:val="28"/>
          <w:lang w:val="vi-VN"/>
        </w:rPr>
        <w:t>Tên</w:t>
      </w:r>
      <w:r w:rsidR="00DE2F14" w:rsidRPr="00F35B4A">
        <w:rPr>
          <w:rFonts w:ascii="Times New Roman" w:eastAsia="Times New Roman" w:hAnsi="Times New Roman" w:cs="Times New Roman"/>
          <w:iCs/>
          <w:sz w:val="28"/>
          <w:szCs w:val="28"/>
          <w:lang w:val="vi-VN"/>
        </w:rPr>
        <w:t xml:space="preserve"> các</w:t>
      </w:r>
      <w:r w:rsidR="00A63F94" w:rsidRPr="00F35B4A">
        <w:rPr>
          <w:rFonts w:ascii="Times New Roman" w:eastAsia="Times New Roman" w:hAnsi="Times New Roman" w:cs="Times New Roman"/>
          <w:iCs/>
          <w:sz w:val="28"/>
          <w:szCs w:val="28"/>
          <w:lang w:val="vi-VN"/>
        </w:rPr>
        <w:t xml:space="preserve"> xã, phường, thị trấn </w:t>
      </w:r>
      <w:r w:rsidR="00DC7DF7" w:rsidRPr="00F35B4A">
        <w:rPr>
          <w:rFonts w:ascii="Times New Roman" w:eastAsia="Times New Roman" w:hAnsi="Times New Roman" w:cs="Times New Roman"/>
          <w:iCs/>
          <w:sz w:val="28"/>
          <w:szCs w:val="28"/>
          <w:lang w:val="vi-VN"/>
        </w:rPr>
        <w:t xml:space="preserve">tại </w:t>
      </w:r>
      <w:r w:rsidR="00040A70" w:rsidRPr="00F35B4A">
        <w:rPr>
          <w:rFonts w:ascii="Times New Roman" w:eastAsia="Times New Roman" w:hAnsi="Times New Roman" w:cs="Times New Roman"/>
          <w:iCs/>
          <w:sz w:val="28"/>
          <w:szCs w:val="28"/>
          <w:lang w:val="vi-VN"/>
        </w:rPr>
        <w:t xml:space="preserve">khoản 1, khoản 2 và khoản 3 </w:t>
      </w:r>
      <w:r w:rsidR="003927C0" w:rsidRPr="00F35B4A">
        <w:rPr>
          <w:rFonts w:ascii="Times New Roman" w:eastAsia="Times New Roman" w:hAnsi="Times New Roman" w:cs="Times New Roman"/>
          <w:iCs/>
          <w:sz w:val="28"/>
          <w:szCs w:val="28"/>
          <w:lang w:val="vi-VN"/>
        </w:rPr>
        <w:t>Điều này</w:t>
      </w:r>
      <w:r w:rsidR="00117BBC" w:rsidRPr="00F35B4A">
        <w:rPr>
          <w:rFonts w:ascii="Times New Roman" w:eastAsia="Times New Roman" w:hAnsi="Times New Roman" w:cs="Times New Roman"/>
          <w:iCs/>
          <w:sz w:val="28"/>
          <w:szCs w:val="28"/>
          <w:lang w:val="vi-VN"/>
        </w:rPr>
        <w:t xml:space="preserve"> sau sáp nhập</w:t>
      </w:r>
      <w:r w:rsidR="003927C0" w:rsidRPr="00F35B4A">
        <w:rPr>
          <w:rFonts w:ascii="Times New Roman" w:eastAsia="Times New Roman" w:hAnsi="Times New Roman" w:cs="Times New Roman"/>
          <w:iCs/>
          <w:sz w:val="28"/>
          <w:szCs w:val="28"/>
          <w:lang w:val="vi-VN"/>
        </w:rPr>
        <w:t xml:space="preserve"> </w:t>
      </w:r>
      <w:r w:rsidR="00A63F94" w:rsidRPr="00F35B4A">
        <w:rPr>
          <w:rFonts w:ascii="Times New Roman" w:eastAsia="Times New Roman" w:hAnsi="Times New Roman" w:cs="Times New Roman"/>
          <w:iCs/>
          <w:sz w:val="28"/>
          <w:szCs w:val="28"/>
          <w:lang w:val="vi-VN"/>
        </w:rPr>
        <w:t>đ</w:t>
      </w:r>
      <w:r w:rsidR="00A86ECD" w:rsidRPr="00F35B4A">
        <w:rPr>
          <w:rFonts w:ascii="Times New Roman" w:eastAsia="Times New Roman" w:hAnsi="Times New Roman" w:cs="Times New Roman"/>
          <w:iCs/>
          <w:sz w:val="28"/>
          <w:szCs w:val="28"/>
          <w:lang w:val="vi-VN"/>
        </w:rPr>
        <w:t xml:space="preserve">ược </w:t>
      </w:r>
      <w:r w:rsidR="0078408C" w:rsidRPr="00F35B4A">
        <w:rPr>
          <w:rFonts w:ascii="Times New Roman" w:eastAsia="Times New Roman" w:hAnsi="Times New Roman" w:cs="Times New Roman"/>
          <w:iCs/>
          <w:sz w:val="28"/>
          <w:szCs w:val="28"/>
          <w:lang w:val="vi-VN"/>
        </w:rPr>
        <w:t xml:space="preserve">cập nhật theo </w:t>
      </w:r>
      <w:r w:rsidR="00A86ECD" w:rsidRPr="00F35B4A">
        <w:rPr>
          <w:rFonts w:ascii="Times New Roman" w:eastAsia="Times New Roman" w:hAnsi="Times New Roman" w:cs="Times New Roman"/>
          <w:iCs/>
          <w:sz w:val="28"/>
          <w:szCs w:val="28"/>
          <w:lang w:val="vi-VN"/>
        </w:rPr>
        <w:t>quy định tại Nghị quyết số 1673/NQ-UBTVQH15</w:t>
      </w:r>
      <w:r w:rsidR="00A16555" w:rsidRPr="00F35B4A">
        <w:rPr>
          <w:rFonts w:ascii="Times New Roman" w:eastAsia="Times New Roman" w:hAnsi="Times New Roman" w:cs="Times New Roman"/>
          <w:iCs/>
          <w:sz w:val="28"/>
          <w:szCs w:val="28"/>
          <w:lang w:val="vi-VN"/>
        </w:rPr>
        <w:t xml:space="preserve"> </w:t>
      </w:r>
      <w:r w:rsidR="00B17855" w:rsidRPr="00F35B4A">
        <w:rPr>
          <w:rFonts w:ascii="Times New Roman" w:eastAsia="Times New Roman" w:hAnsi="Times New Roman" w:cs="Times New Roman"/>
          <w:iCs/>
          <w:sz w:val="28"/>
          <w:szCs w:val="28"/>
          <w:lang w:val="vi-VN"/>
        </w:rPr>
        <w:t xml:space="preserve">ngày </w:t>
      </w:r>
      <w:r w:rsidR="005E40A3" w:rsidRPr="00F35B4A">
        <w:rPr>
          <w:rFonts w:ascii="Times New Roman" w:eastAsia="Times New Roman" w:hAnsi="Times New Roman" w:cs="Times New Roman"/>
          <w:iCs/>
          <w:sz w:val="28"/>
          <w:szCs w:val="28"/>
          <w:lang w:val="vi-VN"/>
        </w:rPr>
        <w:t xml:space="preserve">16/6/2025 </w:t>
      </w:r>
      <w:r w:rsidR="00A16555" w:rsidRPr="00F35B4A">
        <w:rPr>
          <w:rFonts w:ascii="Times New Roman" w:eastAsia="Times New Roman" w:hAnsi="Times New Roman" w:cs="Times New Roman"/>
          <w:iCs/>
          <w:sz w:val="28"/>
          <w:szCs w:val="28"/>
          <w:lang w:val="vi-VN"/>
        </w:rPr>
        <w:t xml:space="preserve">của Uỷ ban </w:t>
      </w:r>
      <w:r w:rsidR="00B17855" w:rsidRPr="00F35B4A">
        <w:rPr>
          <w:rFonts w:ascii="Times New Roman" w:eastAsia="Times New Roman" w:hAnsi="Times New Roman" w:cs="Times New Roman"/>
          <w:iCs/>
          <w:sz w:val="28"/>
          <w:szCs w:val="28"/>
          <w:lang w:val="vi-VN"/>
        </w:rPr>
        <w:t xml:space="preserve">Thường vụ Quốc hội </w:t>
      </w:r>
      <w:r w:rsidR="00F12696" w:rsidRPr="00F35B4A">
        <w:rPr>
          <w:rFonts w:ascii="Times New Roman" w:eastAsia="Times New Roman" w:hAnsi="Times New Roman" w:cs="Times New Roman"/>
          <w:iCs/>
          <w:sz w:val="28"/>
          <w:szCs w:val="28"/>
          <w:lang w:val="vi-VN"/>
        </w:rPr>
        <w:t>về việc sắp xếp các đơn vị hành chính cấp xã của tỉnh Lào Cai năm 2025</w:t>
      </w:r>
      <w:r w:rsidR="00BE1338" w:rsidRPr="00F35B4A">
        <w:rPr>
          <w:rFonts w:ascii="Times New Roman" w:eastAsia="Times New Roman" w:hAnsi="Times New Roman" w:cs="Times New Roman"/>
          <w:iCs/>
          <w:sz w:val="28"/>
          <w:szCs w:val="28"/>
          <w:lang w:val="vi-VN"/>
        </w:rPr>
        <w:t>.</w:t>
      </w:r>
      <w:r w:rsidR="00220B18" w:rsidRPr="00F35B4A">
        <w:rPr>
          <w:rFonts w:ascii="Times New Roman" w:eastAsia="Times New Roman" w:hAnsi="Times New Roman" w:cs="Times New Roman"/>
          <w:iCs/>
          <w:sz w:val="28"/>
          <w:szCs w:val="28"/>
          <w:lang w:val="vi-VN"/>
        </w:rPr>
        <w:t xml:space="preserve"> </w:t>
      </w:r>
    </w:p>
    <w:p w14:paraId="30F83EF0" w14:textId="00E52D24" w:rsidR="00E62D88" w:rsidRPr="00F35B4A" w:rsidRDefault="00ED12F4" w:rsidP="005D17C6">
      <w:pPr>
        <w:shd w:val="clear" w:color="auto" w:fill="FFFFFF"/>
        <w:spacing w:before="120" w:after="120" w:line="300" w:lineRule="auto"/>
        <w:ind w:firstLine="709"/>
        <w:jc w:val="both"/>
        <w:rPr>
          <w:rFonts w:ascii="Times New Roman" w:eastAsia="Times New Roman" w:hAnsi="Times New Roman" w:cs="Times New Roman"/>
          <w:iCs/>
          <w:sz w:val="28"/>
          <w:szCs w:val="28"/>
        </w:rPr>
      </w:pPr>
      <w:r w:rsidRPr="00F35B4A">
        <w:rPr>
          <w:rFonts w:ascii="Times New Roman" w:eastAsia="Times New Roman" w:hAnsi="Times New Roman" w:cs="Times New Roman"/>
          <w:iCs/>
          <w:sz w:val="28"/>
          <w:szCs w:val="28"/>
        </w:rPr>
        <w:t>5</w:t>
      </w:r>
      <w:r w:rsidRPr="00F35B4A">
        <w:rPr>
          <w:rFonts w:ascii="Times New Roman" w:eastAsia="Times New Roman" w:hAnsi="Times New Roman" w:cs="Times New Roman"/>
          <w:iCs/>
          <w:sz w:val="28"/>
          <w:szCs w:val="28"/>
          <w:lang w:val="vi-VN"/>
        </w:rPr>
        <w:t xml:space="preserve">. Khoảng cách quy định tại </w:t>
      </w:r>
      <w:r w:rsidR="002A08BF" w:rsidRPr="00F35B4A">
        <w:rPr>
          <w:rFonts w:ascii="Times New Roman" w:eastAsia="Times New Roman" w:hAnsi="Times New Roman" w:cs="Times New Roman"/>
          <w:iCs/>
          <w:sz w:val="28"/>
          <w:szCs w:val="28"/>
          <w:lang w:val="vi-VN"/>
        </w:rPr>
        <w:t xml:space="preserve">khoản 1, khoản 2 và khoản 3 </w:t>
      </w:r>
      <w:r w:rsidRPr="00F35B4A">
        <w:rPr>
          <w:rFonts w:ascii="Times New Roman" w:eastAsia="Times New Roman" w:hAnsi="Times New Roman" w:cs="Times New Roman"/>
          <w:iCs/>
          <w:sz w:val="28"/>
          <w:szCs w:val="28"/>
          <w:lang w:val="vi-VN"/>
        </w:rPr>
        <w:t>Điều này được xác định theo chiều dài của lộ trình giao thông đường bộ, đường thủy ngắn nhất kết nối giữa các địa điểm có liên quan tại thời điểm xét duyệt hồ sơ  thuê  nhà ở công vụ</w:t>
      </w:r>
      <w:r w:rsidRPr="00F35B4A">
        <w:rPr>
          <w:rFonts w:ascii="Times New Roman" w:eastAsia="Times New Roman" w:hAnsi="Times New Roman" w:cs="Times New Roman"/>
          <w:iCs/>
          <w:sz w:val="28"/>
          <w:szCs w:val="28"/>
        </w:rPr>
        <w:t>.</w:t>
      </w:r>
      <w:r w:rsidR="002A08BF" w:rsidRPr="00F35B4A">
        <w:rPr>
          <w:rFonts w:ascii="Times New Roman" w:eastAsia="Times New Roman" w:hAnsi="Times New Roman" w:cs="Times New Roman"/>
          <w:iCs/>
          <w:sz w:val="28"/>
          <w:szCs w:val="28"/>
        </w:rPr>
        <w:t xml:space="preserve"> </w:t>
      </w:r>
    </w:p>
    <w:p w14:paraId="41F08322" w14:textId="4DA43E9C" w:rsidR="008566A8" w:rsidRPr="00F35B4A" w:rsidRDefault="003B1D2E" w:rsidP="00C90DB9">
      <w:pPr>
        <w:shd w:val="clear" w:color="auto" w:fill="FFFFFF"/>
        <w:spacing w:before="120" w:after="0" w:line="360" w:lineRule="exact"/>
        <w:ind w:firstLine="720"/>
        <w:jc w:val="both"/>
        <w:rPr>
          <w:rFonts w:ascii="Times New Roman" w:eastAsia="Times New Roman" w:hAnsi="Times New Roman" w:cs="Times New Roman"/>
          <w:sz w:val="28"/>
          <w:szCs w:val="28"/>
          <w:lang w:val="vi-VN"/>
        </w:rPr>
      </w:pPr>
      <w:r w:rsidRPr="00F35B4A">
        <w:rPr>
          <w:rFonts w:ascii="Times New Roman" w:eastAsia="Times New Roman" w:hAnsi="Times New Roman" w:cs="Times New Roman"/>
          <w:b/>
          <w:bCs/>
          <w:sz w:val="28"/>
          <w:szCs w:val="28"/>
          <w:lang w:val="vi-VN"/>
        </w:rPr>
        <w:t xml:space="preserve">Điều </w:t>
      </w:r>
      <w:r w:rsidR="004574CC" w:rsidRPr="00F35B4A">
        <w:rPr>
          <w:rFonts w:ascii="Times New Roman" w:eastAsia="Times New Roman" w:hAnsi="Times New Roman" w:cs="Times New Roman"/>
          <w:b/>
          <w:bCs/>
          <w:sz w:val="28"/>
          <w:szCs w:val="28"/>
        </w:rPr>
        <w:t>4</w:t>
      </w:r>
      <w:r w:rsidRPr="00F35B4A">
        <w:rPr>
          <w:rFonts w:ascii="Times New Roman" w:eastAsia="Times New Roman" w:hAnsi="Times New Roman" w:cs="Times New Roman"/>
          <w:b/>
          <w:bCs/>
          <w:sz w:val="28"/>
          <w:szCs w:val="28"/>
          <w:lang w:val="vi-VN"/>
        </w:rPr>
        <w:t xml:space="preserve">. </w:t>
      </w:r>
      <w:r w:rsidR="00C04E43" w:rsidRPr="00F35B4A">
        <w:rPr>
          <w:rFonts w:ascii="Times New Roman" w:eastAsia="Times New Roman" w:hAnsi="Times New Roman" w:cs="Times New Roman"/>
          <w:b/>
          <w:bCs/>
          <w:sz w:val="28"/>
          <w:szCs w:val="28"/>
          <w:lang w:val="vi-VN"/>
        </w:rPr>
        <w:t>Tổ chức thực hiện</w:t>
      </w:r>
    </w:p>
    <w:p w14:paraId="42E37C4E" w14:textId="5FCF68E6" w:rsidR="008566A8" w:rsidRPr="00F35B4A" w:rsidRDefault="003B1D2E" w:rsidP="00C90DB9">
      <w:pPr>
        <w:pBdr>
          <w:top w:val="none" w:sz="0" w:space="0" w:color="auto"/>
          <w:left w:val="none" w:sz="0" w:space="0" w:color="auto"/>
          <w:bottom w:val="none" w:sz="0" w:space="0" w:color="auto"/>
          <w:right w:val="none" w:sz="0" w:space="0" w:color="auto"/>
          <w:between w:val="none" w:sz="0" w:space="0" w:color="auto"/>
        </w:pBdr>
        <w:spacing w:before="120" w:after="0" w:line="360" w:lineRule="exact"/>
        <w:ind w:firstLine="709"/>
        <w:jc w:val="both"/>
        <w:rPr>
          <w:rFonts w:ascii="Times New Roman" w:eastAsia="Times New Roman" w:hAnsi="Times New Roman" w:cs="Times New Roman"/>
          <w:bCs/>
          <w:sz w:val="28"/>
          <w:szCs w:val="28"/>
        </w:rPr>
      </w:pPr>
      <w:r w:rsidRPr="00F35B4A">
        <w:rPr>
          <w:rFonts w:ascii="Times New Roman" w:eastAsia="Times New Roman" w:hAnsi="Times New Roman" w:cs="Times New Roman"/>
          <w:bCs/>
          <w:sz w:val="28"/>
          <w:szCs w:val="28"/>
          <w:lang w:val="vi-VN"/>
        </w:rPr>
        <w:t>1. Sở Xây dựng</w:t>
      </w:r>
      <w:r w:rsidR="00CA734B" w:rsidRPr="00F35B4A">
        <w:rPr>
          <w:rFonts w:ascii="Times New Roman" w:eastAsia="Times New Roman" w:hAnsi="Times New Roman" w:cs="Times New Roman"/>
          <w:bCs/>
          <w:sz w:val="28"/>
          <w:szCs w:val="28"/>
        </w:rPr>
        <w:t>:</w:t>
      </w:r>
      <w:r w:rsidR="009516B9" w:rsidRPr="00F35B4A">
        <w:rPr>
          <w:rFonts w:ascii="Times New Roman" w:eastAsia="Times New Roman" w:hAnsi="Times New Roman" w:cs="Times New Roman"/>
          <w:bCs/>
          <w:sz w:val="28"/>
          <w:szCs w:val="28"/>
        </w:rPr>
        <w:t xml:space="preserve"> </w:t>
      </w:r>
    </w:p>
    <w:p w14:paraId="39278D43" w14:textId="18D02D21" w:rsidR="00360BAC" w:rsidRPr="00F35B4A" w:rsidRDefault="00360BAC" w:rsidP="00360BAC">
      <w:pPr>
        <w:spacing w:before="120" w:after="120" w:line="380" w:lineRule="atLeast"/>
        <w:ind w:firstLine="709"/>
        <w:jc w:val="both"/>
        <w:rPr>
          <w:rFonts w:ascii="Times New Roman" w:eastAsia="Times New Roman" w:hAnsi="Times New Roman" w:cs="Times New Roman"/>
          <w:bCs/>
          <w:sz w:val="28"/>
          <w:szCs w:val="28"/>
          <w:lang w:val="vi-VN" w:eastAsia="vi-VN"/>
        </w:rPr>
      </w:pPr>
      <w:r w:rsidRPr="00F35B4A">
        <w:rPr>
          <w:rFonts w:ascii="Times New Roman" w:eastAsia="Times New Roman" w:hAnsi="Times New Roman" w:cs="Times New Roman"/>
          <w:bCs/>
          <w:sz w:val="28"/>
          <w:szCs w:val="28"/>
          <w:lang w:val="vi-VN" w:eastAsia="vi-VN"/>
        </w:rPr>
        <w:t xml:space="preserve">a) Chủ trì, phối hợp với Ủy ban nhân dân các xã, </w:t>
      </w:r>
      <w:r w:rsidRPr="00F35B4A">
        <w:rPr>
          <w:rFonts w:ascii="Times New Roman" w:eastAsia="Times New Roman" w:hAnsi="Times New Roman" w:cs="Times New Roman"/>
          <w:bCs/>
          <w:sz w:val="28"/>
          <w:szCs w:val="28"/>
          <w:lang w:eastAsia="vi-VN"/>
        </w:rPr>
        <w:t>phường</w:t>
      </w:r>
      <w:r w:rsidRPr="00F35B4A">
        <w:rPr>
          <w:rFonts w:ascii="Times New Roman" w:eastAsia="Times New Roman" w:hAnsi="Times New Roman" w:cs="Times New Roman"/>
          <w:bCs/>
          <w:sz w:val="28"/>
          <w:szCs w:val="28"/>
          <w:lang w:val="vi-VN" w:eastAsia="vi-VN"/>
        </w:rPr>
        <w:t xml:space="preserve"> và các cơ quan liên quan hướng dẫn, tổ chức triển khai thực hiện Quy định này </w:t>
      </w:r>
      <w:r w:rsidRPr="00F35B4A">
        <w:rPr>
          <w:rFonts w:ascii="Times New Roman" w:hAnsi="Times New Roman" w:cs="Times New Roman"/>
          <w:iCs/>
          <w:sz w:val="28"/>
          <w:szCs w:val="28"/>
          <w:lang w:val="vi-VN"/>
        </w:rPr>
        <w:t xml:space="preserve">và các quy định pháp luật </w:t>
      </w:r>
      <w:r w:rsidRPr="00F35B4A">
        <w:rPr>
          <w:rFonts w:ascii="Times New Roman" w:hAnsi="Times New Roman" w:cs="Times New Roman"/>
          <w:iCs/>
          <w:sz w:val="28"/>
          <w:szCs w:val="28"/>
        </w:rPr>
        <w:t>khác</w:t>
      </w:r>
      <w:r w:rsidRPr="00F35B4A">
        <w:rPr>
          <w:rFonts w:ascii="Times New Roman" w:hAnsi="Times New Roman" w:cs="Times New Roman"/>
          <w:iCs/>
          <w:sz w:val="28"/>
          <w:szCs w:val="28"/>
          <w:lang w:val="vi-VN"/>
        </w:rPr>
        <w:t xml:space="preserve"> có liên quan</w:t>
      </w:r>
      <w:r w:rsidRPr="00F35B4A">
        <w:rPr>
          <w:rFonts w:ascii="Times New Roman" w:eastAsia="Times New Roman" w:hAnsi="Times New Roman" w:cs="Times New Roman"/>
          <w:bCs/>
          <w:sz w:val="28"/>
          <w:szCs w:val="28"/>
          <w:lang w:val="vi-VN" w:eastAsia="vi-VN"/>
        </w:rPr>
        <w:t xml:space="preserve">; </w:t>
      </w:r>
    </w:p>
    <w:p w14:paraId="1C54E592" w14:textId="19538F0C" w:rsidR="004E5243" w:rsidRPr="00F35B4A" w:rsidRDefault="00EF2FA5" w:rsidP="004E5243">
      <w:pPr>
        <w:spacing w:before="120" w:after="120" w:line="380" w:lineRule="atLeast"/>
        <w:ind w:firstLine="709"/>
        <w:jc w:val="both"/>
        <w:rPr>
          <w:rFonts w:ascii="Times New Roman" w:eastAsia="Times New Roman" w:hAnsi="Times New Roman" w:cs="Times New Roman"/>
          <w:bCs/>
          <w:sz w:val="28"/>
          <w:szCs w:val="28"/>
          <w:lang w:eastAsia="vi-VN"/>
        </w:rPr>
      </w:pPr>
      <w:r w:rsidRPr="00F35B4A">
        <w:rPr>
          <w:rFonts w:ascii="Times New Roman" w:eastAsia="Times New Roman" w:hAnsi="Times New Roman" w:cs="Times New Roman"/>
          <w:bCs/>
          <w:sz w:val="28"/>
          <w:szCs w:val="28"/>
          <w:lang w:eastAsia="vi-VN"/>
        </w:rPr>
        <w:t>b</w:t>
      </w:r>
      <w:r w:rsidR="004E5243" w:rsidRPr="00F35B4A">
        <w:rPr>
          <w:rFonts w:ascii="Times New Roman" w:eastAsia="Times New Roman" w:hAnsi="Times New Roman" w:cs="Times New Roman"/>
          <w:bCs/>
          <w:sz w:val="28"/>
          <w:szCs w:val="28"/>
          <w:lang w:val="vi-VN" w:eastAsia="vi-VN"/>
        </w:rPr>
        <w:t xml:space="preserve">) Định kỳ tổng hợp, báo cáo Ủy ban nhân dân tỉnh, Bộ Xây dựng </w:t>
      </w:r>
      <w:r w:rsidR="004E4B48" w:rsidRPr="00F35B4A">
        <w:rPr>
          <w:rFonts w:ascii="Times New Roman" w:eastAsia="Times New Roman" w:hAnsi="Times New Roman" w:cs="Times New Roman"/>
          <w:bCs/>
          <w:sz w:val="28"/>
          <w:szCs w:val="28"/>
          <w:lang w:eastAsia="vi-VN"/>
        </w:rPr>
        <w:t>theo quy định.</w:t>
      </w:r>
    </w:p>
    <w:p w14:paraId="5EDE55A6" w14:textId="7D7B19BB" w:rsidR="00E314A6" w:rsidRPr="00F35B4A" w:rsidRDefault="003B1D2E" w:rsidP="00C77D9B">
      <w:pPr>
        <w:tabs>
          <w:tab w:val="left" w:pos="2894"/>
        </w:tabs>
        <w:spacing w:before="120" w:after="0" w:line="360" w:lineRule="exact"/>
        <w:ind w:firstLine="709"/>
        <w:jc w:val="both"/>
        <w:rPr>
          <w:rFonts w:ascii="Times New Roman" w:eastAsia="Times New Roman" w:hAnsi="Times New Roman" w:cs="Times New Roman"/>
          <w:bCs/>
          <w:sz w:val="28"/>
          <w:szCs w:val="28"/>
          <w:lang w:eastAsia="vi-VN"/>
        </w:rPr>
      </w:pPr>
      <w:r w:rsidRPr="00F35B4A">
        <w:rPr>
          <w:rFonts w:ascii="Times New Roman" w:eastAsia="Times New Roman" w:hAnsi="Times New Roman" w:cs="Times New Roman"/>
          <w:bCs/>
          <w:sz w:val="28"/>
          <w:szCs w:val="28"/>
          <w:lang w:val="vi-VN" w:eastAsia="vi-VN"/>
        </w:rPr>
        <w:t xml:space="preserve">2. </w:t>
      </w:r>
      <w:r w:rsidR="00233E78" w:rsidRPr="00F35B4A">
        <w:rPr>
          <w:rFonts w:ascii="Times New Roman" w:eastAsia="Times New Roman" w:hAnsi="Times New Roman" w:cs="Times New Roman"/>
          <w:bCs/>
          <w:sz w:val="28"/>
          <w:szCs w:val="28"/>
          <w:lang w:eastAsia="vi-VN"/>
        </w:rPr>
        <w:t xml:space="preserve">Người thuê nhà công vụ </w:t>
      </w:r>
      <w:r w:rsidR="00C77D9B" w:rsidRPr="00F35B4A">
        <w:rPr>
          <w:rFonts w:ascii="TimesNewRomanPSMT" w:hAnsi="TimesNewRomanPSMT"/>
          <w:sz w:val="28"/>
          <w:szCs w:val="28"/>
        </w:rPr>
        <w:t xml:space="preserve">chịu trách nhiệm </w:t>
      </w:r>
      <w:r w:rsidR="00C06CAD" w:rsidRPr="00F35B4A">
        <w:rPr>
          <w:rFonts w:ascii="TimesNewRomanPSMT" w:hAnsi="TimesNewRomanPSMT"/>
          <w:sz w:val="28"/>
          <w:szCs w:val="28"/>
        </w:rPr>
        <w:t xml:space="preserve">về </w:t>
      </w:r>
      <w:r w:rsidR="00C77D9B" w:rsidRPr="00F35B4A">
        <w:rPr>
          <w:rFonts w:ascii="TimesNewRomanPSMT" w:hAnsi="TimesNewRomanPSMT"/>
          <w:sz w:val="28"/>
          <w:szCs w:val="28"/>
        </w:rPr>
        <w:t xml:space="preserve">tính chính xác khoảng cách quy định tại Điều 3 trước khi đăng ký thuê nhà ở </w:t>
      </w:r>
      <w:r w:rsidR="00C6308E" w:rsidRPr="00F35B4A">
        <w:rPr>
          <w:rFonts w:ascii="TimesNewRomanPSMT" w:hAnsi="TimesNewRomanPSMT"/>
          <w:sz w:val="28"/>
          <w:szCs w:val="28"/>
        </w:rPr>
        <w:t>công vụ.</w:t>
      </w:r>
    </w:p>
    <w:p w14:paraId="6A93CEA7" w14:textId="22D18743" w:rsidR="008566A8" w:rsidRPr="00F35B4A" w:rsidRDefault="003B1D2E">
      <w:pPr>
        <w:pBdr>
          <w:top w:val="none" w:sz="0" w:space="0" w:color="auto"/>
          <w:left w:val="none" w:sz="0" w:space="0" w:color="auto"/>
          <w:bottom w:val="none" w:sz="0" w:space="0" w:color="auto"/>
          <w:right w:val="none" w:sz="0" w:space="0" w:color="auto"/>
          <w:between w:val="none" w:sz="0" w:space="0" w:color="auto"/>
        </w:pBdr>
        <w:spacing w:before="120" w:after="120" w:line="240" w:lineRule="auto"/>
        <w:ind w:firstLine="709"/>
        <w:jc w:val="both"/>
        <w:rPr>
          <w:rFonts w:ascii="Times New Roman" w:eastAsia="Times New Roman" w:hAnsi="Times New Roman" w:cs="Times New Roman"/>
          <w:b/>
          <w:bCs/>
          <w:sz w:val="28"/>
          <w:szCs w:val="28"/>
          <w:lang w:eastAsia="vi-VN"/>
        </w:rPr>
      </w:pPr>
      <w:r w:rsidRPr="00F35B4A">
        <w:rPr>
          <w:rFonts w:ascii="Times New Roman" w:eastAsia="Times New Roman" w:hAnsi="Times New Roman" w:cs="Times New Roman"/>
          <w:b/>
          <w:bCs/>
          <w:sz w:val="28"/>
          <w:szCs w:val="28"/>
          <w:lang w:val="vi-VN" w:eastAsia="vi-VN"/>
        </w:rPr>
        <w:t xml:space="preserve">Điều </w:t>
      </w:r>
      <w:r w:rsidR="004574CC" w:rsidRPr="00F35B4A">
        <w:rPr>
          <w:rFonts w:ascii="Times New Roman" w:eastAsia="Times New Roman" w:hAnsi="Times New Roman" w:cs="Times New Roman"/>
          <w:b/>
          <w:bCs/>
          <w:sz w:val="28"/>
          <w:szCs w:val="28"/>
          <w:lang w:eastAsia="vi-VN"/>
        </w:rPr>
        <w:t>5</w:t>
      </w:r>
      <w:r w:rsidRPr="00F35B4A">
        <w:rPr>
          <w:rFonts w:ascii="Times New Roman" w:eastAsia="Times New Roman" w:hAnsi="Times New Roman" w:cs="Times New Roman"/>
          <w:b/>
          <w:bCs/>
          <w:sz w:val="28"/>
          <w:szCs w:val="28"/>
          <w:lang w:val="vi-VN" w:eastAsia="vi-VN"/>
        </w:rPr>
        <w:t>. Xử lý chuyển tiếp</w:t>
      </w:r>
      <w:r w:rsidR="006E3636" w:rsidRPr="00F35B4A">
        <w:rPr>
          <w:rFonts w:ascii="Times New Roman" w:eastAsia="Times New Roman" w:hAnsi="Times New Roman" w:cs="Times New Roman"/>
          <w:b/>
          <w:bCs/>
          <w:sz w:val="28"/>
          <w:szCs w:val="28"/>
          <w:lang w:eastAsia="vi-VN"/>
        </w:rPr>
        <w:t xml:space="preserve"> </w:t>
      </w:r>
    </w:p>
    <w:p w14:paraId="436BC485" w14:textId="08AAAD7E" w:rsidR="008566A8" w:rsidRPr="00F35B4A" w:rsidRDefault="003B1D2E">
      <w:pPr>
        <w:pBdr>
          <w:top w:val="none" w:sz="0" w:space="0" w:color="auto"/>
          <w:left w:val="none" w:sz="0" w:space="0" w:color="auto"/>
          <w:bottom w:val="none" w:sz="0" w:space="0" w:color="auto"/>
          <w:right w:val="none" w:sz="0" w:space="0" w:color="auto"/>
          <w:between w:val="none" w:sz="0" w:space="0" w:color="auto"/>
        </w:pBdr>
        <w:spacing w:before="120" w:after="120" w:line="240" w:lineRule="auto"/>
        <w:ind w:firstLine="709"/>
        <w:jc w:val="both"/>
        <w:rPr>
          <w:rFonts w:ascii="Times New Roman" w:eastAsia="Times New Roman" w:hAnsi="Times New Roman" w:cs="Times New Roman"/>
          <w:sz w:val="28"/>
          <w:szCs w:val="28"/>
          <w:lang w:val="vi-VN"/>
        </w:rPr>
      </w:pPr>
      <w:r w:rsidRPr="00F35B4A">
        <w:rPr>
          <w:rFonts w:ascii="Times New Roman" w:eastAsia="Times New Roman" w:hAnsi="Times New Roman" w:cs="Times New Roman"/>
          <w:sz w:val="28"/>
          <w:szCs w:val="28"/>
          <w:lang w:val="vi-VN"/>
        </w:rPr>
        <w:t xml:space="preserve">Đối với các </w:t>
      </w:r>
      <w:r w:rsidR="004725D8" w:rsidRPr="00F35B4A">
        <w:rPr>
          <w:rFonts w:ascii="Times New Roman" w:eastAsia="Times New Roman" w:hAnsi="Times New Roman" w:cs="Times New Roman"/>
          <w:sz w:val="28"/>
          <w:szCs w:val="28"/>
          <w:lang w:val="vi-VN"/>
        </w:rPr>
        <w:t>trường hợp</w:t>
      </w:r>
      <w:r w:rsidRPr="00F35B4A">
        <w:rPr>
          <w:rFonts w:ascii="Times New Roman" w:eastAsia="Times New Roman" w:hAnsi="Times New Roman" w:cs="Times New Roman"/>
          <w:sz w:val="28"/>
          <w:szCs w:val="28"/>
          <w:lang w:val="vi-VN"/>
        </w:rPr>
        <w:t xml:space="preserve"> đã ký hợp đồng thuê nhà ở công vụ trước ngày </w:t>
      </w:r>
      <w:r w:rsidR="004725D8" w:rsidRPr="00F35B4A">
        <w:rPr>
          <w:rFonts w:ascii="Times New Roman" w:eastAsia="Times New Roman" w:hAnsi="Times New Roman" w:cs="Times New Roman"/>
          <w:sz w:val="28"/>
          <w:szCs w:val="28"/>
          <w:lang w:val="vi-VN"/>
        </w:rPr>
        <w:t xml:space="preserve">Quyết định ban hành </w:t>
      </w:r>
      <w:r w:rsidRPr="00F35B4A">
        <w:rPr>
          <w:rFonts w:ascii="Times New Roman" w:eastAsia="Times New Roman" w:hAnsi="Times New Roman" w:cs="Times New Roman"/>
          <w:sz w:val="28"/>
          <w:szCs w:val="28"/>
          <w:lang w:val="vi-VN"/>
        </w:rPr>
        <w:t xml:space="preserve">Quy định này có hiệu lực thì </w:t>
      </w:r>
      <w:r w:rsidR="004725D8" w:rsidRPr="00F35B4A">
        <w:rPr>
          <w:rFonts w:ascii="Times New Roman" w:eastAsia="Times New Roman" w:hAnsi="Times New Roman" w:cs="Times New Roman"/>
          <w:sz w:val="28"/>
          <w:szCs w:val="28"/>
          <w:lang w:val="vi-VN"/>
        </w:rPr>
        <w:t xml:space="preserve">được </w:t>
      </w:r>
      <w:r w:rsidRPr="00F35B4A">
        <w:rPr>
          <w:rFonts w:ascii="Times New Roman" w:eastAsia="Times New Roman" w:hAnsi="Times New Roman" w:cs="Times New Roman"/>
          <w:sz w:val="28"/>
          <w:szCs w:val="28"/>
          <w:lang w:val="vi-VN"/>
        </w:rPr>
        <w:t xml:space="preserve">tiếp tục thực hiện đến hết </w:t>
      </w:r>
      <w:r w:rsidR="00AE048B" w:rsidRPr="00F35B4A">
        <w:rPr>
          <w:rFonts w:ascii="Times New Roman" w:eastAsia="Times New Roman" w:hAnsi="Times New Roman" w:cs="Times New Roman"/>
          <w:sz w:val="28"/>
          <w:szCs w:val="28"/>
          <w:lang w:val="vi-VN"/>
        </w:rPr>
        <w:t xml:space="preserve">thời hạn </w:t>
      </w:r>
      <w:r w:rsidRPr="00F35B4A">
        <w:rPr>
          <w:rFonts w:ascii="Times New Roman" w:eastAsia="Times New Roman" w:hAnsi="Times New Roman" w:cs="Times New Roman"/>
          <w:sz w:val="28"/>
          <w:szCs w:val="28"/>
          <w:lang w:val="vi-VN"/>
        </w:rPr>
        <w:t xml:space="preserve">hợp đồng đã ký. Trường hợp điều chỉnh nội dung trong hợp đồng </w:t>
      </w:r>
      <w:r w:rsidR="004725D8" w:rsidRPr="00F35B4A">
        <w:rPr>
          <w:rFonts w:ascii="Times New Roman" w:eastAsia="Times New Roman" w:hAnsi="Times New Roman" w:cs="Times New Roman"/>
          <w:sz w:val="28"/>
          <w:szCs w:val="28"/>
          <w:lang w:val="vi-VN"/>
        </w:rPr>
        <w:t xml:space="preserve">hoặc chưa có hợp đồng thuê nhà ở công vụ </w:t>
      </w:r>
      <w:r w:rsidRPr="00F35B4A">
        <w:rPr>
          <w:rFonts w:ascii="Times New Roman" w:eastAsia="Times New Roman" w:hAnsi="Times New Roman" w:cs="Times New Roman"/>
          <w:sz w:val="28"/>
          <w:szCs w:val="28"/>
          <w:lang w:val="vi-VN"/>
        </w:rPr>
        <w:t xml:space="preserve">thì thực hiện theo Quy định này. </w:t>
      </w:r>
    </w:p>
    <w:p w14:paraId="185EF2B8" w14:textId="134324BF" w:rsidR="008566A8" w:rsidRPr="00F35B4A" w:rsidRDefault="003B1D2E">
      <w:pPr>
        <w:pBdr>
          <w:top w:val="none" w:sz="0" w:space="0" w:color="auto"/>
          <w:left w:val="none" w:sz="0" w:space="0" w:color="auto"/>
          <w:bottom w:val="none" w:sz="0" w:space="0" w:color="auto"/>
          <w:right w:val="none" w:sz="0" w:space="0" w:color="auto"/>
          <w:between w:val="none" w:sz="0" w:space="0" w:color="auto"/>
        </w:pBdr>
        <w:spacing w:before="120" w:after="120" w:line="240" w:lineRule="auto"/>
        <w:ind w:firstLine="709"/>
        <w:jc w:val="both"/>
        <w:rPr>
          <w:rFonts w:ascii="Times New Roman" w:eastAsia="Times New Roman" w:hAnsi="Times New Roman" w:cs="Times New Roman"/>
          <w:sz w:val="28"/>
          <w:szCs w:val="28"/>
          <w:lang w:val="vi-VN" w:eastAsia="vi-VN"/>
        </w:rPr>
      </w:pPr>
      <w:r w:rsidRPr="00F35B4A">
        <w:rPr>
          <w:rFonts w:ascii="Times New Roman" w:eastAsia="Times New Roman" w:hAnsi="Times New Roman" w:cs="Times New Roman"/>
          <w:b/>
          <w:bCs/>
          <w:sz w:val="28"/>
          <w:szCs w:val="28"/>
          <w:lang w:val="vi-VN" w:eastAsia="vi-VN"/>
        </w:rPr>
        <w:t xml:space="preserve">Điều </w:t>
      </w:r>
      <w:r w:rsidR="004574CC" w:rsidRPr="00F35B4A">
        <w:rPr>
          <w:rFonts w:ascii="Times New Roman" w:eastAsia="Times New Roman" w:hAnsi="Times New Roman" w:cs="Times New Roman"/>
          <w:b/>
          <w:bCs/>
          <w:sz w:val="28"/>
          <w:szCs w:val="28"/>
          <w:lang w:eastAsia="vi-VN"/>
        </w:rPr>
        <w:t>6</w:t>
      </w:r>
      <w:r w:rsidRPr="00F35B4A">
        <w:rPr>
          <w:rFonts w:ascii="Times New Roman" w:eastAsia="Times New Roman" w:hAnsi="Times New Roman" w:cs="Times New Roman"/>
          <w:b/>
          <w:bCs/>
          <w:sz w:val="28"/>
          <w:szCs w:val="28"/>
          <w:lang w:val="vi-VN" w:eastAsia="vi-VN"/>
        </w:rPr>
        <w:t>. Điều khoản thi hành</w:t>
      </w:r>
    </w:p>
    <w:p w14:paraId="0D922C80" w14:textId="5886CE06" w:rsidR="008566A8" w:rsidRPr="00F35B4A" w:rsidRDefault="003B1D2E">
      <w:pPr>
        <w:spacing w:before="120" w:after="120" w:line="240" w:lineRule="auto"/>
        <w:ind w:firstLine="709"/>
        <w:jc w:val="both"/>
        <w:rPr>
          <w:rFonts w:ascii="Times New Roman" w:eastAsia="Times New Roman" w:hAnsi="Times New Roman" w:cs="Times New Roman"/>
          <w:bCs/>
          <w:sz w:val="28"/>
          <w:szCs w:val="28"/>
          <w:lang w:val="vi-VN" w:eastAsia="vi-VN"/>
        </w:rPr>
      </w:pPr>
      <w:r w:rsidRPr="00F35B4A">
        <w:rPr>
          <w:rFonts w:ascii="Times New Roman" w:eastAsia="Times New Roman" w:hAnsi="Times New Roman" w:cs="Times New Roman"/>
          <w:bCs/>
          <w:sz w:val="28"/>
          <w:szCs w:val="28"/>
          <w:lang w:val="vi-VN" w:eastAsia="vi-VN"/>
        </w:rPr>
        <w:lastRenderedPageBreak/>
        <w:t>1. Trường hợp các quy định được viện dẫn trong Quy định này được sửa đổi, bổ sung hoặc thay thế</w:t>
      </w:r>
      <w:r w:rsidR="00824A18" w:rsidRPr="00F35B4A">
        <w:rPr>
          <w:rFonts w:ascii="Times New Roman" w:eastAsia="Times New Roman" w:hAnsi="Times New Roman" w:cs="Times New Roman"/>
          <w:bCs/>
          <w:sz w:val="28"/>
          <w:szCs w:val="28"/>
          <w:lang w:val="vi-VN" w:eastAsia="vi-VN"/>
        </w:rPr>
        <w:t>, bãi bỏ</w:t>
      </w:r>
      <w:r w:rsidRPr="00F35B4A">
        <w:rPr>
          <w:rFonts w:ascii="Times New Roman" w:eastAsia="Times New Roman" w:hAnsi="Times New Roman" w:cs="Times New Roman"/>
          <w:bCs/>
          <w:sz w:val="28"/>
          <w:szCs w:val="28"/>
          <w:lang w:val="vi-VN" w:eastAsia="vi-VN"/>
        </w:rPr>
        <w:t xml:space="preserve"> thì áp dụng theo các quy định mới ban hành.</w:t>
      </w:r>
    </w:p>
    <w:p w14:paraId="3BC1F20F" w14:textId="3512CDA4" w:rsidR="008566A8" w:rsidRPr="00F35B4A" w:rsidRDefault="003B1D2E">
      <w:pPr>
        <w:spacing w:before="120" w:after="120" w:line="240" w:lineRule="auto"/>
        <w:ind w:firstLine="709"/>
        <w:jc w:val="both"/>
        <w:rPr>
          <w:rFonts w:ascii="Times New Roman" w:eastAsia="Times New Roman" w:hAnsi="Times New Roman" w:cs="Times New Roman"/>
          <w:bCs/>
          <w:sz w:val="28"/>
          <w:szCs w:val="28"/>
          <w:lang w:val="vi-VN" w:eastAsia="vi-VN"/>
        </w:rPr>
      </w:pPr>
      <w:r w:rsidRPr="00F35B4A">
        <w:rPr>
          <w:rFonts w:ascii="Times New Roman" w:eastAsia="Times New Roman" w:hAnsi="Times New Roman" w:cs="Times New Roman"/>
          <w:bCs/>
          <w:sz w:val="28"/>
          <w:szCs w:val="28"/>
          <w:lang w:val="vi-VN" w:eastAsia="vi-VN"/>
        </w:rPr>
        <w:t>2. Trong quá trình tổ chức thực hiện, nếu có phát sinh khó khăn, vướng mắc, các cơ quan, đơn vị, tổ chức có liên quan phản ánh đến Sở Xây dựng để tổng hợp báo cáo Ủy ban nhân dân tỉnh xem xét, sửa đổi, bổ sung cho phù hợp.</w:t>
      </w:r>
    </w:p>
    <w:p w14:paraId="1A6FEED6" w14:textId="71F71B48" w:rsidR="008566A8" w:rsidRPr="00F35B4A" w:rsidRDefault="00F10025" w:rsidP="00795B47">
      <w:pPr>
        <w:spacing w:before="120" w:after="120" w:line="320" w:lineRule="exact"/>
        <w:ind w:firstLine="567"/>
        <w:jc w:val="both"/>
        <w:rPr>
          <w:rFonts w:ascii="Times New Roman" w:eastAsia="Times New Roman" w:hAnsi="Times New Roman" w:cs="Times New Roman"/>
          <w:sz w:val="28"/>
          <w:szCs w:val="28"/>
          <w:lang w:val="vi-VN"/>
        </w:rPr>
      </w:pPr>
      <w:r w:rsidRPr="00F35B4A">
        <w:rPr>
          <w:rFonts w:ascii="Times New Roman" w:eastAsia="Times New Roman" w:hAnsi="Times New Roman" w:cs="Times New Roman"/>
          <w:sz w:val="28"/>
          <w:szCs w:val="28"/>
          <w:lang w:val="vi-VN"/>
        </w:rPr>
        <w:t xml:space="preserve">3. </w:t>
      </w:r>
      <w:r w:rsidR="00EF19AE" w:rsidRPr="00F35B4A">
        <w:rPr>
          <w:rFonts w:ascii="Times New Roman" w:eastAsia="Times New Roman" w:hAnsi="Times New Roman" w:cs="Times New Roman"/>
          <w:sz w:val="28"/>
          <w:szCs w:val="28"/>
          <w:lang w:val="vi-VN"/>
        </w:rPr>
        <w:t>Trong trường hợp cơ quan</w:t>
      </w:r>
      <w:r w:rsidR="00795B47" w:rsidRPr="00F35B4A">
        <w:rPr>
          <w:rFonts w:ascii="Times New Roman" w:eastAsia="Times New Roman" w:hAnsi="Times New Roman" w:cs="Times New Roman"/>
          <w:sz w:val="28"/>
          <w:szCs w:val="28"/>
          <w:lang w:val="vi-VN"/>
        </w:rPr>
        <w:t>, đơn vị</w:t>
      </w:r>
      <w:r w:rsidR="00EF19AE" w:rsidRPr="00F35B4A">
        <w:rPr>
          <w:rFonts w:ascii="Times New Roman" w:eastAsia="Times New Roman" w:hAnsi="Times New Roman" w:cs="Times New Roman"/>
          <w:sz w:val="28"/>
          <w:szCs w:val="28"/>
          <w:lang w:val="vi-VN"/>
        </w:rPr>
        <w:t xml:space="preserve"> được giao nhiệm vụ tại quyết định này có thay đổi do sắp xếp tổ chức bộ máy </w:t>
      </w:r>
      <w:r w:rsidR="00795B47" w:rsidRPr="00F35B4A">
        <w:rPr>
          <w:rFonts w:ascii="Times New Roman" w:eastAsia="Times New Roman" w:hAnsi="Times New Roman" w:cs="Times New Roman"/>
          <w:sz w:val="28"/>
          <w:szCs w:val="28"/>
          <w:lang w:val="vi-VN"/>
        </w:rPr>
        <w:t xml:space="preserve">theo quyết định của cấp thẩm quyền thì căn cứ chức năng, nhiệm vụ của cơ quan, đơn vị cũ chuyển giao cho cơ quan, đơn vị mới, cơ quan, đơn vị mới tiếp tục thực hiện chức năng, nhiệm vụ được giao </w:t>
      </w:r>
      <w:r w:rsidR="00F37C15" w:rsidRPr="00F35B4A">
        <w:rPr>
          <w:rFonts w:ascii="Times New Roman" w:eastAsia="Times New Roman" w:hAnsi="Times New Roman" w:cs="Times New Roman"/>
          <w:sz w:val="28"/>
          <w:szCs w:val="28"/>
          <w:lang w:val="vi-VN"/>
        </w:rPr>
        <w:t>tại</w:t>
      </w:r>
      <w:r w:rsidR="00795B47" w:rsidRPr="00F35B4A">
        <w:rPr>
          <w:rFonts w:ascii="Times New Roman" w:eastAsia="Times New Roman" w:hAnsi="Times New Roman" w:cs="Times New Roman"/>
          <w:sz w:val="28"/>
          <w:szCs w:val="28"/>
          <w:lang w:val="vi-VN"/>
        </w:rPr>
        <w:t xml:space="preserve"> Quy định và Quyết định ban hành Quy định này</w:t>
      </w:r>
      <w:r w:rsidR="00F37C15" w:rsidRPr="00F35B4A">
        <w:rPr>
          <w:rFonts w:ascii="Times New Roman" w:eastAsia="Times New Roman" w:hAnsi="Times New Roman" w:cs="Times New Roman"/>
          <w:sz w:val="28"/>
          <w:szCs w:val="28"/>
          <w:lang w:val="vi-VN"/>
        </w:rPr>
        <w:t>.</w:t>
      </w:r>
      <w:r w:rsidR="00660DF3" w:rsidRPr="00F35B4A">
        <w:rPr>
          <w:rFonts w:ascii="Times New Roman" w:eastAsia="Times New Roman" w:hAnsi="Times New Roman" w:cs="Times New Roman"/>
          <w:sz w:val="28"/>
          <w:szCs w:val="28"/>
          <w:lang w:val="vi-VN"/>
        </w:rPr>
        <w:t>/.</w:t>
      </w:r>
    </w:p>
    <w:p w14:paraId="532A42DC" w14:textId="77777777" w:rsidR="008566A8" w:rsidRPr="00F35B4A" w:rsidRDefault="008566A8">
      <w:pPr>
        <w:spacing w:before="120" w:after="120" w:line="320" w:lineRule="exact"/>
        <w:ind w:firstLine="567"/>
        <w:jc w:val="both"/>
        <w:rPr>
          <w:rFonts w:ascii="Times New Roman" w:eastAsia="Times New Roman" w:hAnsi="Times New Roman" w:cs="Times New Roman"/>
          <w:sz w:val="28"/>
          <w:szCs w:val="28"/>
          <w:lang w:val="vi-VN"/>
        </w:rPr>
      </w:pPr>
    </w:p>
    <w:sectPr w:rsidR="008566A8" w:rsidRPr="00F35B4A" w:rsidSect="00D72E81">
      <w:headerReference w:type="default" r:id="rId8"/>
      <w:pgSz w:w="11906" w:h="16838"/>
      <w:pgMar w:top="1134" w:right="1134" w:bottom="1134" w:left="1701" w:header="454" w:footer="284"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51B1B" w14:textId="77777777" w:rsidR="00D04384" w:rsidRDefault="00D04384">
      <w:pPr>
        <w:spacing w:after="0" w:line="240" w:lineRule="auto"/>
      </w:pPr>
      <w:r>
        <w:separator/>
      </w:r>
    </w:p>
  </w:endnote>
  <w:endnote w:type="continuationSeparator" w:id="0">
    <w:p w14:paraId="6E6C3952" w14:textId="77777777" w:rsidR="00D04384" w:rsidRDefault="00D0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7449D" w14:textId="77777777" w:rsidR="00D04384" w:rsidRDefault="00D04384">
      <w:pPr>
        <w:spacing w:after="0" w:line="240" w:lineRule="auto"/>
      </w:pPr>
      <w:r>
        <w:separator/>
      </w:r>
    </w:p>
  </w:footnote>
  <w:footnote w:type="continuationSeparator" w:id="0">
    <w:p w14:paraId="1BA86E17" w14:textId="77777777" w:rsidR="00D04384" w:rsidRDefault="00D04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85077"/>
      <w:docPartObj>
        <w:docPartGallery w:val="Page Numbers (Top of Page)"/>
        <w:docPartUnique/>
      </w:docPartObj>
    </w:sdtPr>
    <w:sdtEndPr>
      <w:rPr>
        <w:rFonts w:ascii="Times New Roman" w:hAnsi="Times New Roman" w:cs="Times New Roman"/>
        <w:noProof/>
        <w:sz w:val="28"/>
        <w:szCs w:val="28"/>
      </w:rPr>
    </w:sdtEndPr>
    <w:sdtContent>
      <w:p w14:paraId="5137B34E" w14:textId="5592CB32" w:rsidR="00073AC1" w:rsidRPr="00073AC1" w:rsidRDefault="00073AC1">
        <w:pPr>
          <w:pStyle w:val="Header"/>
          <w:jc w:val="center"/>
          <w:rPr>
            <w:rFonts w:ascii="Times New Roman" w:hAnsi="Times New Roman" w:cs="Times New Roman"/>
            <w:sz w:val="28"/>
            <w:szCs w:val="28"/>
          </w:rPr>
        </w:pPr>
        <w:r w:rsidRPr="00073AC1">
          <w:rPr>
            <w:rFonts w:ascii="Times New Roman" w:hAnsi="Times New Roman" w:cs="Times New Roman"/>
            <w:sz w:val="28"/>
            <w:szCs w:val="28"/>
          </w:rPr>
          <w:fldChar w:fldCharType="begin"/>
        </w:r>
        <w:r w:rsidRPr="00073AC1">
          <w:rPr>
            <w:rFonts w:ascii="Times New Roman" w:hAnsi="Times New Roman" w:cs="Times New Roman"/>
            <w:sz w:val="28"/>
            <w:szCs w:val="28"/>
          </w:rPr>
          <w:instrText xml:space="preserve"> PAGE   \* MERGEFORMAT </w:instrText>
        </w:r>
        <w:r w:rsidRPr="00073AC1">
          <w:rPr>
            <w:rFonts w:ascii="Times New Roman" w:hAnsi="Times New Roman" w:cs="Times New Roman"/>
            <w:sz w:val="28"/>
            <w:szCs w:val="28"/>
          </w:rPr>
          <w:fldChar w:fldCharType="separate"/>
        </w:r>
        <w:r w:rsidR="00C7260C">
          <w:rPr>
            <w:rFonts w:ascii="Times New Roman" w:hAnsi="Times New Roman" w:cs="Times New Roman"/>
            <w:noProof/>
            <w:sz w:val="28"/>
            <w:szCs w:val="28"/>
          </w:rPr>
          <w:t>2</w:t>
        </w:r>
        <w:r w:rsidRPr="00073AC1">
          <w:rPr>
            <w:rFonts w:ascii="Times New Roman" w:hAnsi="Times New Roman" w:cs="Times New Roman"/>
            <w:noProof/>
            <w:sz w:val="28"/>
            <w:szCs w:val="28"/>
          </w:rPr>
          <w:fldChar w:fldCharType="end"/>
        </w:r>
      </w:p>
    </w:sdtContent>
  </w:sdt>
  <w:p w14:paraId="4E288DFC" w14:textId="08702492" w:rsidR="008566A8" w:rsidRDefault="008566A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195222"/>
      <w:docPartObj>
        <w:docPartGallery w:val="Page Numbers (Top of Page)"/>
        <w:docPartUnique/>
      </w:docPartObj>
    </w:sdtPr>
    <w:sdtEndPr>
      <w:rPr>
        <w:rFonts w:ascii="Times New Roman" w:hAnsi="Times New Roman" w:cs="Times New Roman"/>
        <w:noProof/>
        <w:sz w:val="28"/>
        <w:szCs w:val="28"/>
      </w:rPr>
    </w:sdtEndPr>
    <w:sdtContent>
      <w:p w14:paraId="501C9FBF" w14:textId="13B09785" w:rsidR="00706917" w:rsidRPr="00706917" w:rsidRDefault="00706917">
        <w:pPr>
          <w:pStyle w:val="Header"/>
          <w:jc w:val="center"/>
          <w:rPr>
            <w:rFonts w:ascii="Times New Roman" w:hAnsi="Times New Roman" w:cs="Times New Roman"/>
            <w:sz w:val="28"/>
            <w:szCs w:val="28"/>
          </w:rPr>
        </w:pPr>
        <w:r w:rsidRPr="00706917">
          <w:rPr>
            <w:rFonts w:ascii="Times New Roman" w:hAnsi="Times New Roman" w:cs="Times New Roman"/>
            <w:sz w:val="28"/>
            <w:szCs w:val="28"/>
          </w:rPr>
          <w:fldChar w:fldCharType="begin"/>
        </w:r>
        <w:r w:rsidRPr="00706917">
          <w:rPr>
            <w:rFonts w:ascii="Times New Roman" w:hAnsi="Times New Roman" w:cs="Times New Roman"/>
            <w:sz w:val="28"/>
            <w:szCs w:val="28"/>
          </w:rPr>
          <w:instrText xml:space="preserve"> PAGE   \* MERGEFORMAT </w:instrText>
        </w:r>
        <w:r w:rsidRPr="00706917">
          <w:rPr>
            <w:rFonts w:ascii="Times New Roman" w:hAnsi="Times New Roman" w:cs="Times New Roman"/>
            <w:sz w:val="28"/>
            <w:szCs w:val="28"/>
          </w:rPr>
          <w:fldChar w:fldCharType="separate"/>
        </w:r>
        <w:r w:rsidR="00C7260C">
          <w:rPr>
            <w:rFonts w:ascii="Times New Roman" w:hAnsi="Times New Roman" w:cs="Times New Roman"/>
            <w:noProof/>
            <w:sz w:val="28"/>
            <w:szCs w:val="28"/>
          </w:rPr>
          <w:t>4</w:t>
        </w:r>
        <w:r w:rsidRPr="00706917">
          <w:rPr>
            <w:rFonts w:ascii="Times New Roman" w:hAnsi="Times New Roman" w:cs="Times New Roman"/>
            <w:noProof/>
            <w:sz w:val="28"/>
            <w:szCs w:val="28"/>
          </w:rPr>
          <w:fldChar w:fldCharType="end"/>
        </w:r>
      </w:p>
    </w:sdtContent>
  </w:sdt>
  <w:p w14:paraId="33D41861" w14:textId="6095811E" w:rsidR="008566A8" w:rsidRPr="00764130" w:rsidRDefault="008566A8" w:rsidP="007641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06402"/>
    <w:multiLevelType w:val="hybridMultilevel"/>
    <w:tmpl w:val="D024ACF4"/>
    <w:lvl w:ilvl="0" w:tplc="BFFCA2A0">
      <w:start w:val="1"/>
      <w:numFmt w:val="decimal"/>
      <w:lvlText w:val="%1."/>
      <w:lvlJc w:val="left"/>
      <w:pPr>
        <w:ind w:left="1080" w:hanging="358"/>
      </w:pPr>
      <w:rPr>
        <w:rFonts w:hint="default"/>
      </w:rPr>
    </w:lvl>
    <w:lvl w:ilvl="1" w:tplc="7262951A">
      <w:start w:val="1"/>
      <w:numFmt w:val="lowerLetter"/>
      <w:lvlText w:val="%2."/>
      <w:lvlJc w:val="left"/>
      <w:pPr>
        <w:ind w:left="1800" w:hanging="358"/>
      </w:pPr>
    </w:lvl>
    <w:lvl w:ilvl="2" w:tplc="B5EA5426">
      <w:start w:val="1"/>
      <w:numFmt w:val="lowerRoman"/>
      <w:lvlText w:val="%3."/>
      <w:lvlJc w:val="right"/>
      <w:pPr>
        <w:ind w:left="2520" w:hanging="178"/>
      </w:pPr>
    </w:lvl>
    <w:lvl w:ilvl="3" w:tplc="AA6EBE64">
      <w:start w:val="1"/>
      <w:numFmt w:val="decimal"/>
      <w:lvlText w:val="%4."/>
      <w:lvlJc w:val="left"/>
      <w:pPr>
        <w:ind w:left="3240" w:hanging="358"/>
      </w:pPr>
    </w:lvl>
    <w:lvl w:ilvl="4" w:tplc="75D267F4">
      <w:start w:val="1"/>
      <w:numFmt w:val="lowerLetter"/>
      <w:lvlText w:val="%5."/>
      <w:lvlJc w:val="left"/>
      <w:pPr>
        <w:ind w:left="3960" w:hanging="358"/>
      </w:pPr>
    </w:lvl>
    <w:lvl w:ilvl="5" w:tplc="8F46DA84">
      <w:start w:val="1"/>
      <w:numFmt w:val="lowerRoman"/>
      <w:lvlText w:val="%6."/>
      <w:lvlJc w:val="right"/>
      <w:pPr>
        <w:ind w:left="4680" w:hanging="178"/>
      </w:pPr>
    </w:lvl>
    <w:lvl w:ilvl="6" w:tplc="95E4B5A4">
      <w:start w:val="1"/>
      <w:numFmt w:val="decimal"/>
      <w:lvlText w:val="%7."/>
      <w:lvlJc w:val="left"/>
      <w:pPr>
        <w:ind w:left="5400" w:hanging="358"/>
      </w:pPr>
    </w:lvl>
    <w:lvl w:ilvl="7" w:tplc="F24E5074">
      <w:start w:val="1"/>
      <w:numFmt w:val="lowerLetter"/>
      <w:lvlText w:val="%8."/>
      <w:lvlJc w:val="left"/>
      <w:pPr>
        <w:ind w:left="6120" w:hanging="358"/>
      </w:pPr>
    </w:lvl>
    <w:lvl w:ilvl="8" w:tplc="CF126E86">
      <w:start w:val="1"/>
      <w:numFmt w:val="lowerRoman"/>
      <w:lvlText w:val="%9."/>
      <w:lvlJc w:val="right"/>
      <w:pPr>
        <w:ind w:left="6840" w:hanging="178"/>
      </w:pPr>
    </w:lvl>
  </w:abstractNum>
  <w:abstractNum w:abstractNumId="1">
    <w:nsid w:val="1C2A2912"/>
    <w:multiLevelType w:val="hybridMultilevel"/>
    <w:tmpl w:val="4BEC2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06D11"/>
    <w:multiLevelType w:val="hybridMultilevel"/>
    <w:tmpl w:val="F0DCD032"/>
    <w:lvl w:ilvl="0" w:tplc="836402C8">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58C0501"/>
    <w:multiLevelType w:val="hybridMultilevel"/>
    <w:tmpl w:val="3BB86FCE"/>
    <w:lvl w:ilvl="0" w:tplc="9CDE5AF6">
      <w:start w:val="1"/>
      <w:numFmt w:val="decimal"/>
      <w:lvlText w:val="%1."/>
      <w:lvlJc w:val="left"/>
      <w:pPr>
        <w:ind w:left="1080" w:hanging="358"/>
      </w:pPr>
      <w:rPr>
        <w:rFonts w:hint="default"/>
        <w:b/>
      </w:rPr>
    </w:lvl>
    <w:lvl w:ilvl="1" w:tplc="178E172E">
      <w:start w:val="1"/>
      <w:numFmt w:val="lowerLetter"/>
      <w:lvlText w:val="%2."/>
      <w:lvlJc w:val="left"/>
      <w:pPr>
        <w:ind w:left="1800" w:hanging="358"/>
      </w:pPr>
    </w:lvl>
    <w:lvl w:ilvl="2" w:tplc="832EE78E">
      <w:start w:val="1"/>
      <w:numFmt w:val="lowerRoman"/>
      <w:lvlText w:val="%3."/>
      <w:lvlJc w:val="right"/>
      <w:pPr>
        <w:ind w:left="2520" w:hanging="178"/>
      </w:pPr>
    </w:lvl>
    <w:lvl w:ilvl="3" w:tplc="B38C92A4">
      <w:start w:val="1"/>
      <w:numFmt w:val="decimal"/>
      <w:lvlText w:val="%4."/>
      <w:lvlJc w:val="left"/>
      <w:pPr>
        <w:ind w:left="3240" w:hanging="358"/>
      </w:pPr>
    </w:lvl>
    <w:lvl w:ilvl="4" w:tplc="00A41462">
      <w:start w:val="1"/>
      <w:numFmt w:val="lowerLetter"/>
      <w:lvlText w:val="%5."/>
      <w:lvlJc w:val="left"/>
      <w:pPr>
        <w:ind w:left="3960" w:hanging="358"/>
      </w:pPr>
    </w:lvl>
    <w:lvl w:ilvl="5" w:tplc="4C8E489C">
      <w:start w:val="1"/>
      <w:numFmt w:val="lowerRoman"/>
      <w:lvlText w:val="%6."/>
      <w:lvlJc w:val="right"/>
      <w:pPr>
        <w:ind w:left="4680" w:hanging="178"/>
      </w:pPr>
    </w:lvl>
    <w:lvl w:ilvl="6" w:tplc="D794C16C">
      <w:start w:val="1"/>
      <w:numFmt w:val="decimal"/>
      <w:lvlText w:val="%7."/>
      <w:lvlJc w:val="left"/>
      <w:pPr>
        <w:ind w:left="5400" w:hanging="358"/>
      </w:pPr>
    </w:lvl>
    <w:lvl w:ilvl="7" w:tplc="DA04671E">
      <w:start w:val="1"/>
      <w:numFmt w:val="lowerLetter"/>
      <w:lvlText w:val="%8."/>
      <w:lvlJc w:val="left"/>
      <w:pPr>
        <w:ind w:left="6120" w:hanging="358"/>
      </w:pPr>
    </w:lvl>
    <w:lvl w:ilvl="8" w:tplc="7E90D71A">
      <w:start w:val="1"/>
      <w:numFmt w:val="lowerRoman"/>
      <w:lvlText w:val="%9."/>
      <w:lvlJc w:val="right"/>
      <w:pPr>
        <w:ind w:left="6840" w:hanging="178"/>
      </w:pPr>
    </w:lvl>
  </w:abstractNum>
  <w:abstractNum w:abstractNumId="4">
    <w:nsid w:val="48726F1B"/>
    <w:multiLevelType w:val="hybridMultilevel"/>
    <w:tmpl w:val="05480A9A"/>
    <w:lvl w:ilvl="0" w:tplc="1C040D0E">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9FE35A2"/>
    <w:multiLevelType w:val="hybridMultilevel"/>
    <w:tmpl w:val="71ECCDE2"/>
    <w:lvl w:ilvl="0" w:tplc="0C14E182">
      <w:start w:val="1"/>
      <w:numFmt w:val="decimal"/>
      <w:lvlText w:val="%1."/>
      <w:lvlJc w:val="left"/>
      <w:pPr>
        <w:ind w:left="1069" w:hanging="359"/>
      </w:pPr>
      <w:rPr>
        <w:rFonts w:hint="default"/>
        <w:color w:val="FF0000"/>
      </w:rPr>
    </w:lvl>
    <w:lvl w:ilvl="1" w:tplc="C63EE1B4">
      <w:start w:val="1"/>
      <w:numFmt w:val="lowerLetter"/>
      <w:lvlText w:val="%2."/>
      <w:lvlJc w:val="left"/>
      <w:pPr>
        <w:ind w:left="1789" w:hanging="359"/>
      </w:pPr>
    </w:lvl>
    <w:lvl w:ilvl="2" w:tplc="6B004396">
      <w:start w:val="1"/>
      <w:numFmt w:val="lowerRoman"/>
      <w:lvlText w:val="%3."/>
      <w:lvlJc w:val="right"/>
      <w:pPr>
        <w:ind w:left="2509" w:hanging="179"/>
      </w:pPr>
    </w:lvl>
    <w:lvl w:ilvl="3" w:tplc="4CA25D0C">
      <w:start w:val="1"/>
      <w:numFmt w:val="decimal"/>
      <w:lvlText w:val="%4."/>
      <w:lvlJc w:val="left"/>
      <w:pPr>
        <w:ind w:left="3229" w:hanging="359"/>
      </w:pPr>
    </w:lvl>
    <w:lvl w:ilvl="4" w:tplc="F85EB6E6">
      <w:start w:val="1"/>
      <w:numFmt w:val="lowerLetter"/>
      <w:lvlText w:val="%5."/>
      <w:lvlJc w:val="left"/>
      <w:pPr>
        <w:ind w:left="3949" w:hanging="359"/>
      </w:pPr>
    </w:lvl>
    <w:lvl w:ilvl="5" w:tplc="46FA43EE">
      <w:start w:val="1"/>
      <w:numFmt w:val="lowerRoman"/>
      <w:lvlText w:val="%6."/>
      <w:lvlJc w:val="right"/>
      <w:pPr>
        <w:ind w:left="4669" w:hanging="179"/>
      </w:pPr>
    </w:lvl>
    <w:lvl w:ilvl="6" w:tplc="52BE960A">
      <w:start w:val="1"/>
      <w:numFmt w:val="decimal"/>
      <w:lvlText w:val="%7."/>
      <w:lvlJc w:val="left"/>
      <w:pPr>
        <w:ind w:left="5389" w:hanging="359"/>
      </w:pPr>
    </w:lvl>
    <w:lvl w:ilvl="7" w:tplc="A4DC1160">
      <w:start w:val="1"/>
      <w:numFmt w:val="lowerLetter"/>
      <w:lvlText w:val="%8."/>
      <w:lvlJc w:val="left"/>
      <w:pPr>
        <w:ind w:left="6109" w:hanging="359"/>
      </w:pPr>
    </w:lvl>
    <w:lvl w:ilvl="8" w:tplc="E5DA8BFE">
      <w:start w:val="1"/>
      <w:numFmt w:val="lowerRoman"/>
      <w:lvlText w:val="%9."/>
      <w:lvlJc w:val="right"/>
      <w:pPr>
        <w:ind w:left="6829" w:hanging="179"/>
      </w:pPr>
    </w:lvl>
  </w:abstractNum>
  <w:abstractNum w:abstractNumId="6">
    <w:nsid w:val="78551D62"/>
    <w:multiLevelType w:val="hybridMultilevel"/>
    <w:tmpl w:val="C0727DEC"/>
    <w:lvl w:ilvl="0" w:tplc="392808BE">
      <w:start w:val="1"/>
      <w:numFmt w:val="decimal"/>
      <w:lvlText w:val="%1."/>
      <w:lvlJc w:val="left"/>
      <w:pPr>
        <w:ind w:left="1069" w:hanging="359"/>
      </w:pPr>
      <w:rPr>
        <w:rFonts w:hint="default"/>
      </w:rPr>
    </w:lvl>
    <w:lvl w:ilvl="1" w:tplc="AA8A23E0">
      <w:start w:val="1"/>
      <w:numFmt w:val="lowerLetter"/>
      <w:lvlText w:val="%2."/>
      <w:lvlJc w:val="left"/>
      <w:pPr>
        <w:ind w:left="1789" w:hanging="359"/>
      </w:pPr>
    </w:lvl>
    <w:lvl w:ilvl="2" w:tplc="8CE81FC4">
      <w:start w:val="1"/>
      <w:numFmt w:val="lowerRoman"/>
      <w:lvlText w:val="%3."/>
      <w:lvlJc w:val="right"/>
      <w:pPr>
        <w:ind w:left="2509" w:hanging="179"/>
      </w:pPr>
    </w:lvl>
    <w:lvl w:ilvl="3" w:tplc="EF36A304">
      <w:start w:val="1"/>
      <w:numFmt w:val="decimal"/>
      <w:lvlText w:val="%4."/>
      <w:lvlJc w:val="left"/>
      <w:pPr>
        <w:ind w:left="3229" w:hanging="359"/>
      </w:pPr>
    </w:lvl>
    <w:lvl w:ilvl="4" w:tplc="5822A69A">
      <w:start w:val="1"/>
      <w:numFmt w:val="lowerLetter"/>
      <w:lvlText w:val="%5."/>
      <w:lvlJc w:val="left"/>
      <w:pPr>
        <w:ind w:left="3949" w:hanging="359"/>
      </w:pPr>
    </w:lvl>
    <w:lvl w:ilvl="5" w:tplc="ECF4CFB8">
      <w:start w:val="1"/>
      <w:numFmt w:val="lowerRoman"/>
      <w:lvlText w:val="%6."/>
      <w:lvlJc w:val="right"/>
      <w:pPr>
        <w:ind w:left="4669" w:hanging="179"/>
      </w:pPr>
    </w:lvl>
    <w:lvl w:ilvl="6" w:tplc="49BE5AEE">
      <w:start w:val="1"/>
      <w:numFmt w:val="decimal"/>
      <w:lvlText w:val="%7."/>
      <w:lvlJc w:val="left"/>
      <w:pPr>
        <w:ind w:left="5389" w:hanging="359"/>
      </w:pPr>
    </w:lvl>
    <w:lvl w:ilvl="7" w:tplc="F4A4BB5E">
      <w:start w:val="1"/>
      <w:numFmt w:val="lowerLetter"/>
      <w:lvlText w:val="%8."/>
      <w:lvlJc w:val="left"/>
      <w:pPr>
        <w:ind w:left="6109" w:hanging="359"/>
      </w:pPr>
    </w:lvl>
    <w:lvl w:ilvl="8" w:tplc="AC04A40E">
      <w:start w:val="1"/>
      <w:numFmt w:val="lowerRoman"/>
      <w:lvlText w:val="%9."/>
      <w:lvlJc w:val="right"/>
      <w:pPr>
        <w:ind w:left="6829" w:hanging="179"/>
      </w:pPr>
    </w:lvl>
  </w:abstractNum>
  <w:num w:numId="1">
    <w:abstractNumId w:val="5"/>
  </w:num>
  <w:num w:numId="2">
    <w:abstractNumId w:val="6"/>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A8"/>
    <w:rsid w:val="0000020B"/>
    <w:rsid w:val="000003AC"/>
    <w:rsid w:val="000005EC"/>
    <w:rsid w:val="00005345"/>
    <w:rsid w:val="00032C63"/>
    <w:rsid w:val="00040A70"/>
    <w:rsid w:val="00066F0D"/>
    <w:rsid w:val="0006722A"/>
    <w:rsid w:val="00073AC1"/>
    <w:rsid w:val="00077852"/>
    <w:rsid w:val="0008299B"/>
    <w:rsid w:val="00092A16"/>
    <w:rsid w:val="00093728"/>
    <w:rsid w:val="0009488B"/>
    <w:rsid w:val="000A0F70"/>
    <w:rsid w:val="000A0FF0"/>
    <w:rsid w:val="000B41DA"/>
    <w:rsid w:val="000E7DCC"/>
    <w:rsid w:val="00101DC2"/>
    <w:rsid w:val="00113323"/>
    <w:rsid w:val="00113A96"/>
    <w:rsid w:val="00117B11"/>
    <w:rsid w:val="00117BBC"/>
    <w:rsid w:val="00120A22"/>
    <w:rsid w:val="0014374F"/>
    <w:rsid w:val="0015624B"/>
    <w:rsid w:val="00167B95"/>
    <w:rsid w:val="001712C2"/>
    <w:rsid w:val="00183920"/>
    <w:rsid w:val="0018732E"/>
    <w:rsid w:val="001A0BFA"/>
    <w:rsid w:val="001A27A3"/>
    <w:rsid w:val="001A2CD5"/>
    <w:rsid w:val="001B6759"/>
    <w:rsid w:val="001C0F8E"/>
    <w:rsid w:val="001C3AE0"/>
    <w:rsid w:val="001C796A"/>
    <w:rsid w:val="001D604C"/>
    <w:rsid w:val="001E02B2"/>
    <w:rsid w:val="001E409F"/>
    <w:rsid w:val="001E4AA1"/>
    <w:rsid w:val="001F1B5E"/>
    <w:rsid w:val="001F4A5D"/>
    <w:rsid w:val="001F7829"/>
    <w:rsid w:val="00203797"/>
    <w:rsid w:val="002056E4"/>
    <w:rsid w:val="00217716"/>
    <w:rsid w:val="00220B18"/>
    <w:rsid w:val="0022240F"/>
    <w:rsid w:val="0023103F"/>
    <w:rsid w:val="00233E78"/>
    <w:rsid w:val="002446C3"/>
    <w:rsid w:val="00245E88"/>
    <w:rsid w:val="002552E5"/>
    <w:rsid w:val="00276CFB"/>
    <w:rsid w:val="002811C7"/>
    <w:rsid w:val="002826EB"/>
    <w:rsid w:val="00283695"/>
    <w:rsid w:val="00287934"/>
    <w:rsid w:val="00292E44"/>
    <w:rsid w:val="00292EFA"/>
    <w:rsid w:val="002962C8"/>
    <w:rsid w:val="002A08BF"/>
    <w:rsid w:val="002B70E7"/>
    <w:rsid w:val="002C276C"/>
    <w:rsid w:val="002C303F"/>
    <w:rsid w:val="002C6E28"/>
    <w:rsid w:val="002D2A17"/>
    <w:rsid w:val="002E09CD"/>
    <w:rsid w:val="002F2342"/>
    <w:rsid w:val="002F472A"/>
    <w:rsid w:val="003113B9"/>
    <w:rsid w:val="00312485"/>
    <w:rsid w:val="00315FED"/>
    <w:rsid w:val="0032211A"/>
    <w:rsid w:val="00323BE2"/>
    <w:rsid w:val="00324465"/>
    <w:rsid w:val="00337E2E"/>
    <w:rsid w:val="00351066"/>
    <w:rsid w:val="00351B8B"/>
    <w:rsid w:val="00353066"/>
    <w:rsid w:val="00356789"/>
    <w:rsid w:val="00360BAC"/>
    <w:rsid w:val="00363682"/>
    <w:rsid w:val="00375A0C"/>
    <w:rsid w:val="003810FA"/>
    <w:rsid w:val="0038276B"/>
    <w:rsid w:val="003927C0"/>
    <w:rsid w:val="00395C5B"/>
    <w:rsid w:val="003B1D2E"/>
    <w:rsid w:val="003B45B5"/>
    <w:rsid w:val="003B6259"/>
    <w:rsid w:val="003B7753"/>
    <w:rsid w:val="003C1860"/>
    <w:rsid w:val="003C6702"/>
    <w:rsid w:val="003E51CF"/>
    <w:rsid w:val="003E668A"/>
    <w:rsid w:val="003F0110"/>
    <w:rsid w:val="003F118F"/>
    <w:rsid w:val="003F1E12"/>
    <w:rsid w:val="003F3066"/>
    <w:rsid w:val="003F6648"/>
    <w:rsid w:val="003F689A"/>
    <w:rsid w:val="0040392C"/>
    <w:rsid w:val="0040604F"/>
    <w:rsid w:val="00407A62"/>
    <w:rsid w:val="004279D1"/>
    <w:rsid w:val="004359D5"/>
    <w:rsid w:val="00452075"/>
    <w:rsid w:val="004537FD"/>
    <w:rsid w:val="0045444B"/>
    <w:rsid w:val="004574CC"/>
    <w:rsid w:val="004630BA"/>
    <w:rsid w:val="004725CE"/>
    <w:rsid w:val="004725D8"/>
    <w:rsid w:val="004739B7"/>
    <w:rsid w:val="00483D34"/>
    <w:rsid w:val="004879FF"/>
    <w:rsid w:val="004B7CFE"/>
    <w:rsid w:val="004C0491"/>
    <w:rsid w:val="004C1687"/>
    <w:rsid w:val="004C61D9"/>
    <w:rsid w:val="004C71D4"/>
    <w:rsid w:val="004C74A5"/>
    <w:rsid w:val="004D3DF4"/>
    <w:rsid w:val="004E4B48"/>
    <w:rsid w:val="004E5243"/>
    <w:rsid w:val="004E6321"/>
    <w:rsid w:val="004F4591"/>
    <w:rsid w:val="004F6E2C"/>
    <w:rsid w:val="005119D0"/>
    <w:rsid w:val="00513BB1"/>
    <w:rsid w:val="00533DB6"/>
    <w:rsid w:val="00536797"/>
    <w:rsid w:val="005376AC"/>
    <w:rsid w:val="00546F58"/>
    <w:rsid w:val="00554FE4"/>
    <w:rsid w:val="0055637C"/>
    <w:rsid w:val="0056188D"/>
    <w:rsid w:val="00564387"/>
    <w:rsid w:val="005767D2"/>
    <w:rsid w:val="00577858"/>
    <w:rsid w:val="00593BD3"/>
    <w:rsid w:val="00596BC9"/>
    <w:rsid w:val="00597206"/>
    <w:rsid w:val="005A2286"/>
    <w:rsid w:val="005A3B9B"/>
    <w:rsid w:val="005B4346"/>
    <w:rsid w:val="005B7EA2"/>
    <w:rsid w:val="005D17C6"/>
    <w:rsid w:val="005D40C7"/>
    <w:rsid w:val="005D73F8"/>
    <w:rsid w:val="005E40A3"/>
    <w:rsid w:val="006029E5"/>
    <w:rsid w:val="00605B75"/>
    <w:rsid w:val="0061565E"/>
    <w:rsid w:val="00617DE9"/>
    <w:rsid w:val="00636116"/>
    <w:rsid w:val="00636F9F"/>
    <w:rsid w:val="00640C6E"/>
    <w:rsid w:val="00641803"/>
    <w:rsid w:val="00660DF3"/>
    <w:rsid w:val="00686A5F"/>
    <w:rsid w:val="00687090"/>
    <w:rsid w:val="00692FB9"/>
    <w:rsid w:val="00695508"/>
    <w:rsid w:val="006B133D"/>
    <w:rsid w:val="006B29FD"/>
    <w:rsid w:val="006B3652"/>
    <w:rsid w:val="006B5518"/>
    <w:rsid w:val="006C414F"/>
    <w:rsid w:val="006C5B09"/>
    <w:rsid w:val="006E3636"/>
    <w:rsid w:val="006F16CF"/>
    <w:rsid w:val="006F7741"/>
    <w:rsid w:val="00706917"/>
    <w:rsid w:val="00711B29"/>
    <w:rsid w:val="0072155E"/>
    <w:rsid w:val="007249D9"/>
    <w:rsid w:val="00732266"/>
    <w:rsid w:val="00736FD0"/>
    <w:rsid w:val="00740948"/>
    <w:rsid w:val="00742A1B"/>
    <w:rsid w:val="00750DC3"/>
    <w:rsid w:val="00760AF3"/>
    <w:rsid w:val="00762F78"/>
    <w:rsid w:val="00764130"/>
    <w:rsid w:val="00767B08"/>
    <w:rsid w:val="007813DD"/>
    <w:rsid w:val="0078408C"/>
    <w:rsid w:val="0079354A"/>
    <w:rsid w:val="00795B47"/>
    <w:rsid w:val="007973E9"/>
    <w:rsid w:val="007A7302"/>
    <w:rsid w:val="007B4C07"/>
    <w:rsid w:val="007B532B"/>
    <w:rsid w:val="007C1693"/>
    <w:rsid w:val="007C55FC"/>
    <w:rsid w:val="007D1D74"/>
    <w:rsid w:val="007D52AA"/>
    <w:rsid w:val="007E5BC6"/>
    <w:rsid w:val="007F15E8"/>
    <w:rsid w:val="007F7D34"/>
    <w:rsid w:val="00806B2C"/>
    <w:rsid w:val="008172C5"/>
    <w:rsid w:val="00821507"/>
    <w:rsid w:val="00824A18"/>
    <w:rsid w:val="0082639A"/>
    <w:rsid w:val="00827AAE"/>
    <w:rsid w:val="00845A25"/>
    <w:rsid w:val="008566A8"/>
    <w:rsid w:val="00857418"/>
    <w:rsid w:val="0087537A"/>
    <w:rsid w:val="00891974"/>
    <w:rsid w:val="008944BF"/>
    <w:rsid w:val="008B0153"/>
    <w:rsid w:val="008B12EA"/>
    <w:rsid w:val="008D0E0C"/>
    <w:rsid w:val="008D2054"/>
    <w:rsid w:val="008D6B53"/>
    <w:rsid w:val="008F24C8"/>
    <w:rsid w:val="008F6934"/>
    <w:rsid w:val="00911454"/>
    <w:rsid w:val="00923223"/>
    <w:rsid w:val="00926FD7"/>
    <w:rsid w:val="00931F1C"/>
    <w:rsid w:val="009344C0"/>
    <w:rsid w:val="00942E2F"/>
    <w:rsid w:val="00945C39"/>
    <w:rsid w:val="009516B9"/>
    <w:rsid w:val="00966CFF"/>
    <w:rsid w:val="00967451"/>
    <w:rsid w:val="0098021F"/>
    <w:rsid w:val="00981EBD"/>
    <w:rsid w:val="009916E3"/>
    <w:rsid w:val="0099177B"/>
    <w:rsid w:val="00993E78"/>
    <w:rsid w:val="009A051A"/>
    <w:rsid w:val="009A68DD"/>
    <w:rsid w:val="009A76E0"/>
    <w:rsid w:val="009D40CD"/>
    <w:rsid w:val="009E10A1"/>
    <w:rsid w:val="009E6C68"/>
    <w:rsid w:val="009F20A0"/>
    <w:rsid w:val="009F48DD"/>
    <w:rsid w:val="00A01513"/>
    <w:rsid w:val="00A01736"/>
    <w:rsid w:val="00A01760"/>
    <w:rsid w:val="00A03C7B"/>
    <w:rsid w:val="00A05F39"/>
    <w:rsid w:val="00A10063"/>
    <w:rsid w:val="00A12DD9"/>
    <w:rsid w:val="00A16555"/>
    <w:rsid w:val="00A23EFA"/>
    <w:rsid w:val="00A26F6C"/>
    <w:rsid w:val="00A36A86"/>
    <w:rsid w:val="00A44B03"/>
    <w:rsid w:val="00A461E3"/>
    <w:rsid w:val="00A47ECD"/>
    <w:rsid w:val="00A57094"/>
    <w:rsid w:val="00A63F94"/>
    <w:rsid w:val="00A65421"/>
    <w:rsid w:val="00A70217"/>
    <w:rsid w:val="00A83964"/>
    <w:rsid w:val="00A86ECD"/>
    <w:rsid w:val="00A91700"/>
    <w:rsid w:val="00AA29AC"/>
    <w:rsid w:val="00AB0793"/>
    <w:rsid w:val="00AB5F1A"/>
    <w:rsid w:val="00AC1259"/>
    <w:rsid w:val="00AC191C"/>
    <w:rsid w:val="00AC2C61"/>
    <w:rsid w:val="00AC5DF2"/>
    <w:rsid w:val="00AC66F1"/>
    <w:rsid w:val="00AD27BA"/>
    <w:rsid w:val="00AD4CCB"/>
    <w:rsid w:val="00AD5B75"/>
    <w:rsid w:val="00AE048B"/>
    <w:rsid w:val="00AE0966"/>
    <w:rsid w:val="00AE5E82"/>
    <w:rsid w:val="00B04BC7"/>
    <w:rsid w:val="00B100B6"/>
    <w:rsid w:val="00B17855"/>
    <w:rsid w:val="00B273B8"/>
    <w:rsid w:val="00B40E94"/>
    <w:rsid w:val="00B54E2F"/>
    <w:rsid w:val="00B60034"/>
    <w:rsid w:val="00B603F7"/>
    <w:rsid w:val="00B8333D"/>
    <w:rsid w:val="00B86B38"/>
    <w:rsid w:val="00B873ED"/>
    <w:rsid w:val="00B91CF1"/>
    <w:rsid w:val="00BA0457"/>
    <w:rsid w:val="00BB1D75"/>
    <w:rsid w:val="00BB6D8F"/>
    <w:rsid w:val="00BD3C19"/>
    <w:rsid w:val="00BD4068"/>
    <w:rsid w:val="00BD65C8"/>
    <w:rsid w:val="00BE1338"/>
    <w:rsid w:val="00BE136D"/>
    <w:rsid w:val="00BE279C"/>
    <w:rsid w:val="00BE7335"/>
    <w:rsid w:val="00BE7CD6"/>
    <w:rsid w:val="00C01D2F"/>
    <w:rsid w:val="00C04E43"/>
    <w:rsid w:val="00C06CAD"/>
    <w:rsid w:val="00C06DB8"/>
    <w:rsid w:val="00C11D85"/>
    <w:rsid w:val="00C13A06"/>
    <w:rsid w:val="00C230DC"/>
    <w:rsid w:val="00C40F58"/>
    <w:rsid w:val="00C6308E"/>
    <w:rsid w:val="00C65560"/>
    <w:rsid w:val="00C6689F"/>
    <w:rsid w:val="00C7260C"/>
    <w:rsid w:val="00C77D9B"/>
    <w:rsid w:val="00C8344F"/>
    <w:rsid w:val="00C90DB9"/>
    <w:rsid w:val="00C92BF1"/>
    <w:rsid w:val="00CA4AFA"/>
    <w:rsid w:val="00CA734B"/>
    <w:rsid w:val="00CB15C5"/>
    <w:rsid w:val="00CB43CD"/>
    <w:rsid w:val="00CC19E0"/>
    <w:rsid w:val="00CC3CDF"/>
    <w:rsid w:val="00CD1033"/>
    <w:rsid w:val="00CD6874"/>
    <w:rsid w:val="00D01A44"/>
    <w:rsid w:val="00D02352"/>
    <w:rsid w:val="00D03AF8"/>
    <w:rsid w:val="00D04384"/>
    <w:rsid w:val="00D07B2D"/>
    <w:rsid w:val="00D13E95"/>
    <w:rsid w:val="00D20357"/>
    <w:rsid w:val="00D20921"/>
    <w:rsid w:val="00D244FB"/>
    <w:rsid w:val="00D407CC"/>
    <w:rsid w:val="00D41576"/>
    <w:rsid w:val="00D42065"/>
    <w:rsid w:val="00D43032"/>
    <w:rsid w:val="00D55B77"/>
    <w:rsid w:val="00D57928"/>
    <w:rsid w:val="00D62540"/>
    <w:rsid w:val="00D72E81"/>
    <w:rsid w:val="00D763E8"/>
    <w:rsid w:val="00D97924"/>
    <w:rsid w:val="00D97D1F"/>
    <w:rsid w:val="00DB07A5"/>
    <w:rsid w:val="00DB7CED"/>
    <w:rsid w:val="00DC7DF7"/>
    <w:rsid w:val="00DD0044"/>
    <w:rsid w:val="00DD3D2F"/>
    <w:rsid w:val="00DE2F14"/>
    <w:rsid w:val="00DE5928"/>
    <w:rsid w:val="00DE7B6E"/>
    <w:rsid w:val="00E073CA"/>
    <w:rsid w:val="00E12E67"/>
    <w:rsid w:val="00E208BA"/>
    <w:rsid w:val="00E21878"/>
    <w:rsid w:val="00E2206B"/>
    <w:rsid w:val="00E2655C"/>
    <w:rsid w:val="00E30708"/>
    <w:rsid w:val="00E314A6"/>
    <w:rsid w:val="00E344D4"/>
    <w:rsid w:val="00E3740D"/>
    <w:rsid w:val="00E62D88"/>
    <w:rsid w:val="00E63B0E"/>
    <w:rsid w:val="00E80467"/>
    <w:rsid w:val="00E8723F"/>
    <w:rsid w:val="00E92768"/>
    <w:rsid w:val="00E940F0"/>
    <w:rsid w:val="00E97D5F"/>
    <w:rsid w:val="00EA446B"/>
    <w:rsid w:val="00EB01A1"/>
    <w:rsid w:val="00EB4EC9"/>
    <w:rsid w:val="00ED12F4"/>
    <w:rsid w:val="00ED43E6"/>
    <w:rsid w:val="00ED6957"/>
    <w:rsid w:val="00EE003F"/>
    <w:rsid w:val="00EE2984"/>
    <w:rsid w:val="00EE2E1C"/>
    <w:rsid w:val="00EE46FF"/>
    <w:rsid w:val="00EE6E24"/>
    <w:rsid w:val="00EF19AE"/>
    <w:rsid w:val="00EF2FA5"/>
    <w:rsid w:val="00EF44E3"/>
    <w:rsid w:val="00F10025"/>
    <w:rsid w:val="00F12696"/>
    <w:rsid w:val="00F14F7A"/>
    <w:rsid w:val="00F25FEA"/>
    <w:rsid w:val="00F3376F"/>
    <w:rsid w:val="00F35B4A"/>
    <w:rsid w:val="00F37C15"/>
    <w:rsid w:val="00F4259C"/>
    <w:rsid w:val="00F472BF"/>
    <w:rsid w:val="00F5062E"/>
    <w:rsid w:val="00F61003"/>
    <w:rsid w:val="00F62877"/>
    <w:rsid w:val="00F764FE"/>
    <w:rsid w:val="00F8653C"/>
    <w:rsid w:val="00F87E59"/>
    <w:rsid w:val="00F97E36"/>
    <w:rsid w:val="00FB6EC6"/>
    <w:rsid w:val="00FE5066"/>
    <w:rsid w:val="00FE7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1649"/>
  <w15:docId w15:val="{84E867F1-3885-4AF6-A0CC-70581B93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pPr>
      <w:spacing w:line="240" w:lineRule="auto"/>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character" w:customStyle="1" w:styleId="BodyTextChar1">
    <w:name w:val="Body Text Char1"/>
    <w:uiPriority w:val="99"/>
    <w:rPr>
      <w:rFonts w:ascii="Times New Roman" w:hAnsi="Times New Roman" w:cs="Times New Roman"/>
      <w:sz w:val="26"/>
      <w:szCs w:val="26"/>
      <w:shd w:val="clear" w:color="auto" w:fill="FFFFFF"/>
    </w:rPr>
  </w:style>
  <w:style w:type="paragraph" w:styleId="BodyText">
    <w:name w:val="Body Text"/>
    <w:basedOn w:val="Normal"/>
    <w:uiPriority w:val="99"/>
    <w:qFormat/>
    <w:pPr>
      <w:widowControl w:val="0"/>
      <w:shd w:val="clear" w:color="auto" w:fill="FFFFFF"/>
      <w:spacing w:after="220"/>
      <w:ind w:firstLine="400"/>
      <w:jc w:val="center"/>
    </w:pPr>
    <w:rPr>
      <w:rFonts w:ascii="Times New Roman" w:hAnsi="Times New Roman" w:cs="Times New Roman"/>
      <w:sz w:val="26"/>
      <w:szCs w:val="26"/>
    </w:rPr>
  </w:style>
  <w:style w:type="character" w:customStyle="1" w:styleId="BodyTextChar">
    <w:name w:val="Body Text Char"/>
    <w:basedOn w:val="DefaultParagraphFont"/>
    <w:uiPriority w:val="99"/>
    <w:semiHidden/>
  </w:style>
  <w:style w:type="character" w:customStyle="1" w:styleId="Tablecaption">
    <w:name w:val="Table caption_"/>
    <w:uiPriority w:val="99"/>
    <w:rPr>
      <w:rFonts w:ascii="Times New Roman" w:hAnsi="Times New Roman" w:cs="Times New Roman"/>
      <w:shd w:val="clear" w:color="auto" w:fill="FFFFFF"/>
    </w:rPr>
  </w:style>
  <w:style w:type="paragraph" w:customStyle="1" w:styleId="Tablecaption0">
    <w:name w:val="Table caption"/>
    <w:basedOn w:val="Normal"/>
    <w:uiPriority w:val="99"/>
    <w:pPr>
      <w:widowControl w:val="0"/>
      <w:shd w:val="clear" w:color="auto" w:fill="FFFFFF"/>
      <w:spacing w:after="0" w:line="240" w:lineRule="auto"/>
      <w:jc w:val="center"/>
    </w:pPr>
    <w:rPr>
      <w:rFonts w:ascii="Times New Roman" w:hAnsi="Times New Roman" w:cs="Times New Roman"/>
    </w:rPr>
  </w:style>
  <w:style w:type="character" w:customStyle="1" w:styleId="Other">
    <w:name w:val="Other_"/>
    <w:uiPriority w:val="99"/>
    <w:rPr>
      <w:rFonts w:ascii="Times New Roman" w:hAnsi="Times New Roman" w:cs="Times New Roman"/>
      <w:sz w:val="26"/>
      <w:szCs w:val="26"/>
      <w:shd w:val="clear" w:color="auto" w:fill="FFFFFF"/>
    </w:rPr>
  </w:style>
  <w:style w:type="character" w:customStyle="1" w:styleId="Bodytext2">
    <w:name w:val="Body text (2)_"/>
    <w:uiPriority w:val="99"/>
    <w:rPr>
      <w:rFonts w:ascii="Times New Roman" w:hAnsi="Times New Roman" w:cs="Times New Roman"/>
      <w:sz w:val="20"/>
      <w:szCs w:val="20"/>
      <w:shd w:val="clear" w:color="auto" w:fill="FFFFFF"/>
    </w:rPr>
  </w:style>
  <w:style w:type="paragraph" w:customStyle="1" w:styleId="Other0">
    <w:name w:val="Other"/>
    <w:basedOn w:val="Normal"/>
    <w:uiPriority w:val="99"/>
    <w:pPr>
      <w:widowControl w:val="0"/>
      <w:shd w:val="clear" w:color="auto" w:fill="FFFFFF"/>
      <w:spacing w:after="220"/>
      <w:ind w:firstLine="400"/>
      <w:jc w:val="center"/>
    </w:pPr>
    <w:rPr>
      <w:rFonts w:ascii="Times New Roman" w:hAnsi="Times New Roman" w:cs="Times New Roman"/>
      <w:sz w:val="26"/>
      <w:szCs w:val="26"/>
    </w:rPr>
  </w:style>
  <w:style w:type="paragraph" w:customStyle="1" w:styleId="Bodytext20">
    <w:name w:val="Body text (2)"/>
    <w:basedOn w:val="Normal"/>
    <w:uiPriority w:val="99"/>
    <w:pPr>
      <w:widowControl w:val="0"/>
      <w:shd w:val="clear" w:color="auto" w:fill="FFFFFF"/>
      <w:spacing w:after="0" w:line="276" w:lineRule="auto"/>
      <w:ind w:firstLine="20"/>
      <w:jc w:val="center"/>
    </w:pPr>
    <w:rPr>
      <w:rFonts w:ascii="Times New Roman" w:hAnsi="Times New Roman" w:cs="Times New Roman"/>
      <w:sz w:val="20"/>
      <w:szCs w:val="20"/>
    </w:rPr>
  </w:style>
  <w:style w:type="paragraph" w:styleId="BalloonText">
    <w:name w:val="Balloon Text"/>
    <w:basedOn w:val="Normal"/>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Header">
    <w:name w:val="header"/>
    <w:basedOn w:val="Normal"/>
    <w:uiPriority w:val="99"/>
    <w:unhideWhenUsed/>
    <w:pPr>
      <w:tabs>
        <w:tab w:val="center" w:pos="4680"/>
        <w:tab w:val="right" w:pos="9360"/>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unhideWhenUsed/>
    <w:pPr>
      <w:tabs>
        <w:tab w:val="center" w:pos="4680"/>
        <w:tab w:val="right" w:pos="9360"/>
      </w:tabs>
      <w:spacing w:after="0" w:line="240" w:lineRule="auto"/>
    </w:pPr>
  </w:style>
  <w:style w:type="character" w:customStyle="1" w:styleId="FooterChar">
    <w:name w:val="Footer Char"/>
    <w:basedOn w:val="DefaultParagraphFont"/>
    <w:uiPriority w:val="99"/>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unhideWhenUsed/>
    <w:pPr>
      <w:spacing w:line="240" w:lineRule="auto"/>
    </w:pPr>
    <w:rPr>
      <w:sz w:val="20"/>
      <w:szCs w:val="20"/>
    </w:rPr>
  </w:style>
  <w:style w:type="character" w:customStyle="1" w:styleId="CommentTextChar">
    <w:name w:val="Comment Text Char"/>
    <w:basedOn w:val="DefaultParagraphFont"/>
    <w:uiPriority w:val="99"/>
    <w:rPr>
      <w:sz w:val="20"/>
      <w:szCs w:val="20"/>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basedOn w:val="CommentTextChar"/>
    <w:uiPriority w:val="99"/>
    <w:semiHidden/>
    <w:rPr>
      <w:b/>
      <w:bCs/>
      <w:sz w:val="20"/>
      <w:szCs w:val="20"/>
    </w:rPr>
  </w:style>
  <w:style w:type="character" w:styleId="Strong">
    <w:name w:val="Strong"/>
    <w:basedOn w:val="DefaultParagraphFont"/>
    <w:uiPriority w:val="22"/>
    <w:qFormat/>
    <w:rPr>
      <w:b/>
      <w:bCs/>
    </w:rPr>
  </w:style>
  <w:style w:type="character" w:customStyle="1" w:styleId="Vnbnnidung">
    <w:name w:val="Văn bản nội dung_"/>
  </w:style>
  <w:style w:type="paragraph" w:customStyle="1" w:styleId="Vnbnnidung0">
    <w:name w:val="Văn bản nội dung"/>
    <w:basedOn w:val="Normal"/>
    <w:pPr>
      <w:widowControl w:val="0"/>
      <w:pBdr>
        <w:top w:val="none" w:sz="0" w:space="0" w:color="auto"/>
        <w:left w:val="none" w:sz="0" w:space="0" w:color="auto"/>
        <w:bottom w:val="none" w:sz="0" w:space="0" w:color="auto"/>
        <w:right w:val="none" w:sz="0" w:space="0" w:color="auto"/>
        <w:between w:val="none" w:sz="0" w:space="0" w:color="auto"/>
      </w:pBdr>
      <w:spacing w:after="200" w:line="264"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 Scott</cp:lastModifiedBy>
  <cp:revision>2</cp:revision>
  <cp:lastPrinted>2025-10-13T05:57:00Z</cp:lastPrinted>
  <dcterms:created xsi:type="dcterms:W3CDTF">2025-11-25T07:21:00Z</dcterms:created>
  <dcterms:modified xsi:type="dcterms:W3CDTF">2025-11-25T07:21:00Z</dcterms:modified>
</cp:coreProperties>
</file>